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AE04" w14:textId="7308C0D7" w:rsidR="00D56819" w:rsidRPr="00EE6CB3" w:rsidRDefault="003B088F" w:rsidP="00E17788">
      <w:pPr>
        <w:ind w:left="5102"/>
        <w:jc w:val="left"/>
        <w:textAlignment w:val="top"/>
        <w:rPr>
          <w:rFonts w:ascii="Times New Roman" w:hAnsi="Times New Roman"/>
          <w:sz w:val="22"/>
        </w:rPr>
      </w:pPr>
      <w:r w:rsidRPr="00EE6CB3"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70528" behindDoc="0" locked="0" layoutInCell="1" allowOverlap="1" wp14:anchorId="445D4BFA" wp14:editId="7CFD5C5D">
            <wp:simplePos x="0" y="0"/>
            <wp:positionH relativeFrom="column">
              <wp:posOffset>0</wp:posOffset>
            </wp:positionH>
            <wp:positionV relativeFrom="paragraph">
              <wp:posOffset>-61595</wp:posOffset>
            </wp:positionV>
            <wp:extent cx="2136775" cy="6572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105" w:rsidRPr="00EE6CB3">
        <w:rPr>
          <w:rFonts w:ascii="Times New Roman" w:hAnsi="Times New Roman" w:hint="eastAsia"/>
          <w:sz w:val="22"/>
        </w:rPr>
        <w:t xml:space="preserve">AIMS Environmental Science, </w:t>
      </w:r>
      <w:r w:rsidR="00610183" w:rsidRPr="00EE6CB3">
        <w:rPr>
          <w:rFonts w:ascii="Times New Roman" w:hAnsi="Times New Roman" w:hint="eastAsia"/>
          <w:sz w:val="22"/>
        </w:rPr>
        <w:t>12</w:t>
      </w:r>
      <w:r w:rsidR="003C6105" w:rsidRPr="00EE6CB3">
        <w:rPr>
          <w:rFonts w:ascii="Times New Roman" w:hAnsi="Times New Roman" w:hint="eastAsia"/>
          <w:sz w:val="22"/>
        </w:rPr>
        <w:t>(</w:t>
      </w:r>
      <w:r w:rsidR="00267D4A" w:rsidRPr="00EE6CB3">
        <w:rPr>
          <w:rFonts w:ascii="Times New Roman" w:hAnsi="Times New Roman" w:hint="eastAsia"/>
          <w:sz w:val="22"/>
        </w:rPr>
        <w:t>5</w:t>
      </w:r>
      <w:r w:rsidR="003C6105" w:rsidRPr="00EE6CB3">
        <w:rPr>
          <w:rFonts w:ascii="Times New Roman" w:hAnsi="Times New Roman" w:hint="eastAsia"/>
          <w:sz w:val="22"/>
        </w:rPr>
        <w:t>):</w:t>
      </w:r>
      <w:r w:rsidR="00267D4A" w:rsidRPr="00EE6CB3">
        <w:rPr>
          <w:rFonts w:ascii="Times New Roman" w:hAnsi="Times New Roman" w:hint="eastAsia"/>
          <w:sz w:val="22"/>
        </w:rPr>
        <w:t xml:space="preserve"> 835</w:t>
      </w:r>
      <w:r w:rsidR="00441999" w:rsidRPr="00EE6CB3">
        <w:rPr>
          <w:rFonts w:ascii="Times New Roman" w:hAnsi="Times New Roman"/>
          <w:sz w:val="22"/>
        </w:rPr>
        <w:t>–</w:t>
      </w:r>
      <w:r w:rsidR="00D32C11">
        <w:rPr>
          <w:rFonts w:ascii="Times New Roman" w:hAnsi="Times New Roman" w:hint="eastAsia"/>
          <w:sz w:val="22"/>
        </w:rPr>
        <w:t>855</w:t>
      </w:r>
      <w:r w:rsidR="001628B5" w:rsidRPr="00EE6CB3">
        <w:rPr>
          <w:rFonts w:ascii="Times New Roman" w:hAnsi="Times New Roman"/>
          <w:sz w:val="22"/>
        </w:rPr>
        <w:br/>
        <w:t>DOI:</w:t>
      </w:r>
      <w:r w:rsidR="001628B5" w:rsidRPr="00EE6CB3">
        <w:rPr>
          <w:rFonts w:ascii="Times New Roman" w:hAnsi="Times New Roman" w:hint="eastAsia"/>
          <w:sz w:val="22"/>
        </w:rPr>
        <w:t xml:space="preserve"> </w:t>
      </w:r>
      <w:r w:rsidR="00267D4A" w:rsidRPr="00EE6CB3">
        <w:rPr>
          <w:rFonts w:ascii="Times New Roman" w:hAnsi="Times New Roman"/>
          <w:sz w:val="22"/>
        </w:rPr>
        <w:t>10.3934/environsci.202503</w:t>
      </w:r>
      <w:r w:rsidR="00267D4A" w:rsidRPr="00EE6CB3">
        <w:rPr>
          <w:rFonts w:ascii="Times New Roman" w:hAnsi="Times New Roman" w:hint="eastAsia"/>
          <w:sz w:val="22"/>
        </w:rPr>
        <w:t>7</w:t>
      </w:r>
      <w:r w:rsidR="001628B5" w:rsidRPr="00EE6CB3">
        <w:rPr>
          <w:rFonts w:ascii="Times New Roman" w:hAnsi="Times New Roman"/>
          <w:sz w:val="22"/>
        </w:rPr>
        <w:br/>
      </w:r>
      <w:bookmarkStart w:id="0" w:name="OLE_LINK3"/>
      <w:r w:rsidR="001628B5" w:rsidRPr="00EE6CB3">
        <w:rPr>
          <w:rFonts w:ascii="Times New Roman" w:hAnsi="Times New Roman" w:hint="eastAsia"/>
          <w:sz w:val="22"/>
        </w:rPr>
        <w:t>Received:</w:t>
      </w:r>
      <w:r w:rsidR="00267D4A" w:rsidRPr="00EE6CB3">
        <w:rPr>
          <w:rFonts w:ascii="Times New Roman" w:hAnsi="Times New Roman" w:hint="eastAsia"/>
          <w:sz w:val="22"/>
        </w:rPr>
        <w:t xml:space="preserve"> </w:t>
      </w:r>
      <w:r w:rsidR="00D32C11" w:rsidRPr="00D32C11">
        <w:rPr>
          <w:rFonts w:ascii="Times New Roman" w:hAnsi="Times New Roman"/>
          <w:sz w:val="22"/>
        </w:rPr>
        <w:t>14 December 2024</w:t>
      </w:r>
      <w:r w:rsidR="001628B5" w:rsidRPr="00EE6CB3">
        <w:rPr>
          <w:rFonts w:ascii="Times New Roman" w:hAnsi="Times New Roman"/>
          <w:sz w:val="22"/>
        </w:rPr>
        <w:br/>
      </w:r>
      <w:r w:rsidR="001628B5" w:rsidRPr="00EE6CB3">
        <w:rPr>
          <w:rFonts w:ascii="Times New Roman" w:hAnsi="Times New Roman" w:hint="eastAsia"/>
          <w:sz w:val="22"/>
        </w:rPr>
        <w:t>Revised:</w:t>
      </w:r>
      <w:r w:rsidR="00D32C11">
        <w:rPr>
          <w:rFonts w:ascii="Times New Roman" w:hAnsi="Times New Roman" w:hint="eastAsia"/>
          <w:sz w:val="22"/>
        </w:rPr>
        <w:t xml:space="preserve"> </w:t>
      </w:r>
      <w:r w:rsidR="00D32C11" w:rsidRPr="00D32C11">
        <w:rPr>
          <w:rFonts w:ascii="Times New Roman" w:hAnsi="Times New Roman"/>
          <w:sz w:val="22"/>
        </w:rPr>
        <w:t>29 July 2025</w:t>
      </w:r>
      <w:r w:rsidR="001628B5" w:rsidRPr="00EE6CB3">
        <w:rPr>
          <w:rFonts w:ascii="Times New Roman" w:hAnsi="Times New Roman"/>
          <w:sz w:val="22"/>
        </w:rPr>
        <w:br/>
      </w:r>
      <w:r w:rsidR="001628B5" w:rsidRPr="00EE6CB3">
        <w:rPr>
          <w:rFonts w:ascii="Times New Roman" w:hAnsi="Times New Roman" w:hint="eastAsia"/>
          <w:sz w:val="22"/>
        </w:rPr>
        <w:t>Accepted:</w:t>
      </w:r>
      <w:r w:rsidR="00D32C11">
        <w:rPr>
          <w:rFonts w:ascii="Times New Roman" w:hAnsi="Times New Roman" w:hint="eastAsia"/>
          <w:sz w:val="22"/>
        </w:rPr>
        <w:t xml:space="preserve"> </w:t>
      </w:r>
      <w:r w:rsidR="00D32C11" w:rsidRPr="00D32C11">
        <w:rPr>
          <w:rFonts w:ascii="Times New Roman" w:hAnsi="Times New Roman"/>
          <w:sz w:val="22"/>
        </w:rPr>
        <w:t>05 September 2025</w:t>
      </w:r>
      <w:r w:rsidR="001628B5" w:rsidRPr="00EE6CB3">
        <w:rPr>
          <w:rFonts w:ascii="Times New Roman" w:hAnsi="Times New Roman"/>
          <w:sz w:val="22"/>
        </w:rPr>
        <w:br/>
      </w:r>
      <w:r w:rsidR="001628B5" w:rsidRPr="00EE6CB3">
        <w:rPr>
          <w:rFonts w:ascii="Times New Roman" w:hAnsi="Times New Roman" w:hint="eastAsia"/>
          <w:sz w:val="22"/>
        </w:rPr>
        <w:t>Published:</w:t>
      </w:r>
      <w:r w:rsidR="00D32C11">
        <w:rPr>
          <w:rFonts w:ascii="Times New Roman" w:hAnsi="Times New Roman" w:hint="eastAsia"/>
          <w:sz w:val="22"/>
        </w:rPr>
        <w:t xml:space="preserve"> 28</w:t>
      </w:r>
      <w:r w:rsidR="00D32C11" w:rsidRPr="00D32C11">
        <w:rPr>
          <w:rFonts w:ascii="Times New Roman" w:hAnsi="Times New Roman"/>
          <w:sz w:val="22"/>
        </w:rPr>
        <w:t xml:space="preserve"> September 2025</w:t>
      </w:r>
    </w:p>
    <w:bookmarkEnd w:id="0"/>
    <w:p w14:paraId="2290C9BD" w14:textId="3A500E5B" w:rsidR="00D56819" w:rsidRPr="00EE6CB3" w:rsidRDefault="001628B5">
      <w:pPr>
        <w:rPr>
          <w:rFonts w:ascii="Times New Roman" w:hAnsi="Times New Roman"/>
          <w:sz w:val="22"/>
        </w:rPr>
      </w:pPr>
      <w:r w:rsidRPr="00EE6CB3">
        <w:rPr>
          <w:rFonts w:ascii="Times New Roman" w:hAnsi="Times New Roman"/>
          <w:sz w:val="22"/>
        </w:rPr>
        <w:t>http</w:t>
      </w:r>
      <w:r w:rsidRPr="00EE6CB3">
        <w:rPr>
          <w:rFonts w:ascii="Times New Roman" w:hAnsi="Times New Roman" w:hint="eastAsia"/>
          <w:sz w:val="22"/>
        </w:rPr>
        <w:t>s</w:t>
      </w:r>
      <w:r w:rsidRPr="00EE6CB3">
        <w:rPr>
          <w:rFonts w:ascii="Times New Roman" w:hAnsi="Times New Roman"/>
          <w:sz w:val="22"/>
        </w:rPr>
        <w:t>://www.aimspress.com/journal/</w:t>
      </w:r>
      <w:r w:rsidR="003C6105" w:rsidRPr="00EE6CB3">
        <w:rPr>
          <w:rFonts w:ascii="Times New Roman" w:hAnsi="Times New Roman"/>
          <w:sz w:val="22"/>
        </w:rPr>
        <w:t>environmental</w:t>
      </w:r>
    </w:p>
    <w:p w14:paraId="27981BEC" w14:textId="77777777" w:rsidR="00D56819" w:rsidRPr="00EE6CB3" w:rsidRDefault="00D56819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1173F26C" w14:textId="30487205" w:rsidR="00D56819" w:rsidRPr="00EE6CB3" w:rsidRDefault="001628B5">
      <w:pPr>
        <w:spacing w:beforeLines="100" w:before="312" w:line="300" w:lineRule="atLeast"/>
        <w:jc w:val="left"/>
        <w:rPr>
          <w:rFonts w:ascii="Times New Roman" w:hAnsi="Times New Roman"/>
          <w:b/>
          <w:i/>
          <w:sz w:val="24"/>
          <w:szCs w:val="24"/>
        </w:rPr>
      </w:pPr>
      <w:r w:rsidRPr="00EE6CB3">
        <w:rPr>
          <w:rFonts w:ascii="Times New Roman" w:hAnsi="Times New Roman"/>
          <w:b/>
          <w:i/>
          <w:sz w:val="24"/>
          <w:szCs w:val="24"/>
        </w:rPr>
        <w:t xml:space="preserve">Research </w:t>
      </w:r>
      <w:r w:rsidR="009B69BB" w:rsidRPr="00EE6CB3">
        <w:rPr>
          <w:rFonts w:ascii="Times New Roman" w:hAnsi="Times New Roman" w:hint="eastAsia"/>
          <w:b/>
          <w:i/>
          <w:sz w:val="24"/>
          <w:szCs w:val="24"/>
        </w:rPr>
        <w:t>a</w:t>
      </w:r>
      <w:r w:rsidRPr="00EE6CB3">
        <w:rPr>
          <w:rFonts w:ascii="Times New Roman" w:hAnsi="Times New Roman"/>
          <w:b/>
          <w:i/>
          <w:sz w:val="24"/>
          <w:szCs w:val="24"/>
        </w:rPr>
        <w:t>rticle</w:t>
      </w:r>
    </w:p>
    <w:p w14:paraId="2827C9DD" w14:textId="72C8203C" w:rsidR="00D56819" w:rsidRPr="00EE6CB3" w:rsidRDefault="00BB4480" w:rsidP="0070017F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 w:rsidRPr="00EE6CB3">
        <w:rPr>
          <w:rFonts w:ascii="Times New Roman" w:hAnsi="Times New Roman"/>
          <w:b/>
          <w:bCs/>
          <w:sz w:val="32"/>
          <w:szCs w:val="32"/>
        </w:rPr>
        <w:t xml:space="preserve">Machine </w:t>
      </w:r>
      <w:r w:rsidR="005E7B13" w:rsidRPr="00EE6CB3">
        <w:rPr>
          <w:rFonts w:ascii="Times New Roman" w:hAnsi="Times New Roman" w:hint="eastAsia"/>
          <w:b/>
          <w:bCs/>
          <w:sz w:val="32"/>
          <w:szCs w:val="32"/>
        </w:rPr>
        <w:t>l</w:t>
      </w:r>
      <w:r w:rsidRPr="00EE6CB3">
        <w:rPr>
          <w:rFonts w:ascii="Times New Roman" w:hAnsi="Times New Roman"/>
          <w:b/>
          <w:bCs/>
          <w:sz w:val="32"/>
          <w:szCs w:val="32"/>
        </w:rPr>
        <w:t>earning</w:t>
      </w:r>
      <w:r w:rsidR="00132578" w:rsidRPr="00EE6CB3">
        <w:rPr>
          <w:rFonts w:ascii="Times New Roman" w:hAnsi="Times New Roman"/>
          <w:b/>
          <w:bCs/>
          <w:sz w:val="32"/>
          <w:szCs w:val="32"/>
        </w:rPr>
        <w:t>-</w:t>
      </w:r>
      <w:r w:rsidR="005E7B13" w:rsidRPr="00EE6CB3">
        <w:rPr>
          <w:rFonts w:ascii="Times New Roman" w:hAnsi="Times New Roman" w:hint="eastAsia"/>
          <w:b/>
          <w:bCs/>
          <w:sz w:val="32"/>
          <w:szCs w:val="32"/>
        </w:rPr>
        <w:t>b</w:t>
      </w:r>
      <w:r w:rsidRPr="00EE6CB3">
        <w:rPr>
          <w:rFonts w:ascii="Times New Roman" w:hAnsi="Times New Roman"/>
          <w:b/>
          <w:bCs/>
          <w:sz w:val="32"/>
          <w:szCs w:val="32"/>
        </w:rPr>
        <w:t xml:space="preserve">ased LULC </w:t>
      </w:r>
      <w:r w:rsidR="005E7B13" w:rsidRPr="00EE6CB3">
        <w:rPr>
          <w:rFonts w:ascii="Times New Roman" w:hAnsi="Times New Roman" w:hint="eastAsia"/>
          <w:b/>
          <w:bCs/>
          <w:sz w:val="32"/>
          <w:szCs w:val="32"/>
        </w:rPr>
        <w:t>c</w:t>
      </w:r>
      <w:r w:rsidRPr="00EE6CB3">
        <w:rPr>
          <w:rFonts w:ascii="Times New Roman" w:hAnsi="Times New Roman"/>
          <w:b/>
          <w:bCs/>
          <w:sz w:val="32"/>
          <w:szCs w:val="32"/>
        </w:rPr>
        <w:t xml:space="preserve">hange </w:t>
      </w:r>
      <w:r w:rsidR="005E7B13" w:rsidRPr="00EE6CB3">
        <w:rPr>
          <w:rFonts w:ascii="Times New Roman" w:hAnsi="Times New Roman" w:hint="eastAsia"/>
          <w:b/>
          <w:bCs/>
          <w:sz w:val="32"/>
          <w:szCs w:val="32"/>
        </w:rPr>
        <w:t>d</w:t>
      </w:r>
      <w:r w:rsidRPr="00EE6CB3">
        <w:rPr>
          <w:rFonts w:ascii="Times New Roman" w:hAnsi="Times New Roman"/>
          <w:b/>
          <w:bCs/>
          <w:sz w:val="32"/>
          <w:szCs w:val="32"/>
        </w:rPr>
        <w:t xml:space="preserve">etection and </w:t>
      </w:r>
      <w:r w:rsidR="005E7B13" w:rsidRPr="00EE6CB3">
        <w:rPr>
          <w:rFonts w:ascii="Times New Roman" w:hAnsi="Times New Roman" w:hint="eastAsia"/>
          <w:b/>
          <w:bCs/>
          <w:sz w:val="32"/>
          <w:szCs w:val="32"/>
        </w:rPr>
        <w:t>e</w:t>
      </w:r>
      <w:r w:rsidRPr="00EE6CB3">
        <w:rPr>
          <w:rFonts w:ascii="Times New Roman" w:hAnsi="Times New Roman"/>
          <w:b/>
          <w:bCs/>
          <w:sz w:val="32"/>
          <w:szCs w:val="32"/>
        </w:rPr>
        <w:t xml:space="preserve">nvironmental </w:t>
      </w:r>
      <w:r w:rsidR="005E7B13" w:rsidRPr="00EE6CB3">
        <w:rPr>
          <w:rFonts w:ascii="Times New Roman" w:hAnsi="Times New Roman" w:hint="eastAsia"/>
          <w:b/>
          <w:bCs/>
          <w:sz w:val="32"/>
          <w:szCs w:val="32"/>
        </w:rPr>
        <w:t>i</w:t>
      </w:r>
      <w:r w:rsidRPr="00EE6CB3">
        <w:rPr>
          <w:rFonts w:ascii="Times New Roman" w:hAnsi="Times New Roman"/>
          <w:b/>
          <w:bCs/>
          <w:sz w:val="32"/>
          <w:szCs w:val="32"/>
        </w:rPr>
        <w:t>mplications in Bankura, West Bengal, India</w:t>
      </w:r>
    </w:p>
    <w:p w14:paraId="10E5F450" w14:textId="5FBCA658" w:rsidR="00125959" w:rsidRPr="00EE6CB3" w:rsidRDefault="008F7388" w:rsidP="00AA7708">
      <w:pPr>
        <w:spacing w:beforeLines="100" w:before="312" w:after="240" w:line="300" w:lineRule="atLeast"/>
        <w:rPr>
          <w:rFonts w:ascii="Times New Roman" w:hAnsi="Times New Roman"/>
          <w:b/>
          <w:sz w:val="24"/>
          <w:szCs w:val="24"/>
        </w:rPr>
      </w:pPr>
      <w:r w:rsidRPr="00EE6CB3">
        <w:rPr>
          <w:rFonts w:ascii="Times New Roman" w:hAnsi="Times New Roman"/>
          <w:b/>
          <w:sz w:val="24"/>
          <w:szCs w:val="24"/>
        </w:rPr>
        <w:t>Debabrata Nandi</w:t>
      </w:r>
      <w:r w:rsidRPr="00EE6CB3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E6CB3">
        <w:rPr>
          <w:rFonts w:ascii="Times New Roman" w:hAnsi="Times New Roman"/>
          <w:b/>
          <w:sz w:val="24"/>
          <w:szCs w:val="24"/>
        </w:rPr>
        <w:t>, Rakesh Ranjan Thakur</w:t>
      </w:r>
      <w:r w:rsidR="00881F19" w:rsidRPr="00EE6CB3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3D583C" w:rsidRPr="00EE6CB3">
        <w:rPr>
          <w:rFonts w:ascii="Times New Roman" w:hAnsi="Times New Roman" w:hint="eastAsia"/>
          <w:b/>
          <w:sz w:val="24"/>
          <w:szCs w:val="24"/>
          <w:vertAlign w:val="superscript"/>
        </w:rPr>
        <w:t>,</w:t>
      </w:r>
      <w:r w:rsidR="00881F19" w:rsidRPr="00EE6CB3">
        <w:rPr>
          <w:rFonts w:ascii="Times New Roman" w:hAnsi="Times New Roman"/>
          <w:b/>
          <w:sz w:val="24"/>
          <w:szCs w:val="24"/>
        </w:rPr>
        <w:t>*</w:t>
      </w:r>
      <w:r w:rsidRPr="00EE6CB3">
        <w:rPr>
          <w:rFonts w:ascii="Times New Roman" w:hAnsi="Times New Roman"/>
          <w:b/>
          <w:sz w:val="24"/>
          <w:szCs w:val="24"/>
        </w:rPr>
        <w:t xml:space="preserve">, </w:t>
      </w:r>
      <w:r w:rsidR="00881F19" w:rsidRPr="00EE6CB3">
        <w:rPr>
          <w:rFonts w:ascii="Times New Roman" w:hAnsi="Times New Roman"/>
          <w:b/>
          <w:sz w:val="24"/>
          <w:szCs w:val="24"/>
        </w:rPr>
        <w:t>Bojan Ðurin</w:t>
      </w:r>
      <w:r w:rsidRPr="00EE6CB3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3D583C" w:rsidRPr="00EE6CB3">
        <w:rPr>
          <w:rFonts w:ascii="Times New Roman" w:hAnsi="Times New Roman" w:hint="eastAsia"/>
          <w:b/>
          <w:sz w:val="24"/>
          <w:szCs w:val="24"/>
          <w:vertAlign w:val="superscript"/>
        </w:rPr>
        <w:t>,</w:t>
      </w:r>
      <w:r w:rsidR="0044797E" w:rsidRPr="00EE6CB3">
        <w:rPr>
          <w:rFonts w:ascii="Times New Roman" w:hAnsi="Times New Roman"/>
          <w:b/>
          <w:sz w:val="24"/>
          <w:szCs w:val="24"/>
        </w:rPr>
        <w:t>*</w:t>
      </w:r>
      <w:r w:rsidRPr="00EE6CB3">
        <w:rPr>
          <w:rFonts w:ascii="Times New Roman" w:hAnsi="Times New Roman"/>
          <w:b/>
          <w:sz w:val="24"/>
          <w:szCs w:val="24"/>
        </w:rPr>
        <w:t>, Mayank Pandey</w:t>
      </w:r>
      <w:r w:rsidRPr="00EE6CB3"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Pr="00EE6CB3">
        <w:rPr>
          <w:rFonts w:ascii="Times New Roman" w:hAnsi="Times New Roman"/>
          <w:b/>
          <w:sz w:val="24"/>
          <w:szCs w:val="24"/>
        </w:rPr>
        <w:t xml:space="preserve">, </w:t>
      </w:r>
      <w:r w:rsidR="00125959" w:rsidRPr="00EE6CB3">
        <w:rPr>
          <w:rFonts w:ascii="Times New Roman" w:hAnsi="Times New Roman"/>
          <w:b/>
          <w:sz w:val="24"/>
          <w:szCs w:val="24"/>
        </w:rPr>
        <w:t>Upaka Rathnayake</w:t>
      </w:r>
      <w:r w:rsidR="00125959" w:rsidRPr="00EE6CB3">
        <w:rPr>
          <w:rFonts w:ascii="Times New Roman" w:hAnsi="Times New Roman"/>
          <w:b/>
          <w:sz w:val="24"/>
          <w:szCs w:val="24"/>
          <w:vertAlign w:val="superscript"/>
        </w:rPr>
        <w:t>5</w:t>
      </w:r>
      <w:r w:rsidR="00CC39C1" w:rsidRPr="00EE6CB3">
        <w:rPr>
          <w:rFonts w:ascii="Times New Roman" w:hAnsi="Times New Roman"/>
          <w:b/>
          <w:sz w:val="24"/>
          <w:szCs w:val="24"/>
        </w:rPr>
        <w:t xml:space="preserve">, </w:t>
      </w:r>
      <w:r w:rsidR="00A0121C" w:rsidRPr="00EE6CB3">
        <w:rPr>
          <w:rFonts w:ascii="Times New Roman" w:hAnsi="Times New Roman"/>
          <w:b/>
          <w:sz w:val="24"/>
          <w:szCs w:val="24"/>
        </w:rPr>
        <w:t>Dillip Kumar Bera</w:t>
      </w:r>
      <w:r w:rsidR="00A0121C" w:rsidRPr="00EE6CB3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E555EC" w:rsidRPr="00EE6CB3">
        <w:rPr>
          <w:rFonts w:ascii="Times New Roman" w:hAnsi="Times New Roman" w:hint="eastAsia"/>
          <w:b/>
          <w:sz w:val="24"/>
          <w:szCs w:val="24"/>
        </w:rPr>
        <w:t xml:space="preserve"> and</w:t>
      </w:r>
      <w:r w:rsidR="00CC39C1" w:rsidRPr="00EE6CB3">
        <w:rPr>
          <w:rFonts w:ascii="Times New Roman" w:hAnsi="Times New Roman"/>
          <w:b/>
          <w:sz w:val="24"/>
          <w:szCs w:val="24"/>
        </w:rPr>
        <w:t xml:space="preserve"> Roshan Beuria</w:t>
      </w:r>
      <w:r w:rsidR="00CC39C1" w:rsidRPr="00EE6CB3">
        <w:rPr>
          <w:rFonts w:ascii="Times New Roman" w:hAnsi="Times New Roman"/>
          <w:b/>
          <w:sz w:val="24"/>
          <w:szCs w:val="24"/>
          <w:vertAlign w:val="superscript"/>
        </w:rPr>
        <w:t>6</w:t>
      </w:r>
    </w:p>
    <w:p w14:paraId="2A8CEDEE" w14:textId="7688C610" w:rsidR="008F7388" w:rsidRPr="00EE6CB3" w:rsidRDefault="008F7388" w:rsidP="00DE43C4">
      <w:pPr>
        <w:pStyle w:val="ListParagraph"/>
        <w:numPr>
          <w:ilvl w:val="0"/>
          <w:numId w:val="3"/>
        </w:numPr>
        <w:spacing w:line="300" w:lineRule="atLeast"/>
        <w:ind w:left="360" w:firstLineChars="0"/>
        <w:rPr>
          <w:rFonts w:ascii="Times New Roman" w:hAnsi="Times New Roman"/>
          <w:sz w:val="24"/>
          <w:szCs w:val="24"/>
        </w:rPr>
      </w:pPr>
      <w:r w:rsidRPr="00EE6CB3">
        <w:rPr>
          <w:rFonts w:ascii="Times New Roman" w:hAnsi="Times New Roman"/>
          <w:sz w:val="24"/>
          <w:szCs w:val="24"/>
        </w:rPr>
        <w:t xml:space="preserve">Department of Remote Sensing &amp; GIS, Maharaja Sriram Chandra Bhanja Deo University, </w:t>
      </w:r>
      <w:r w:rsidR="004605EA" w:rsidRPr="00EE6CB3">
        <w:rPr>
          <w:rFonts w:ascii="Times New Roman" w:hAnsi="Times New Roman"/>
          <w:sz w:val="24"/>
          <w:szCs w:val="24"/>
        </w:rPr>
        <w:t>B</w:t>
      </w:r>
      <w:r w:rsidRPr="00EE6CB3">
        <w:rPr>
          <w:rFonts w:ascii="Times New Roman" w:hAnsi="Times New Roman"/>
          <w:sz w:val="24"/>
          <w:szCs w:val="24"/>
        </w:rPr>
        <w:t>aripada, Odisha</w:t>
      </w:r>
      <w:r w:rsidR="004605EA" w:rsidRPr="00EE6CB3">
        <w:rPr>
          <w:rFonts w:ascii="Times New Roman" w:hAnsi="Times New Roman"/>
          <w:sz w:val="24"/>
          <w:szCs w:val="24"/>
        </w:rPr>
        <w:t>-757003, India</w:t>
      </w:r>
      <w:r w:rsidR="002907FD" w:rsidRPr="00EE6CB3">
        <w:rPr>
          <w:rFonts w:ascii="Times New Roman" w:hAnsi="Times New Roman" w:hint="eastAsia"/>
          <w:sz w:val="24"/>
          <w:szCs w:val="24"/>
        </w:rPr>
        <w:t>;</w:t>
      </w:r>
      <w:r w:rsidR="004605EA" w:rsidRPr="00EE6CB3">
        <w:rPr>
          <w:rFonts w:ascii="Times New Roman" w:hAnsi="Times New Roman"/>
          <w:sz w:val="24"/>
          <w:szCs w:val="24"/>
        </w:rPr>
        <w:t xml:space="preserve"> </w:t>
      </w:r>
      <w:r w:rsidR="00DE1C4E" w:rsidRPr="00EE6CB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d</w:t>
      </w:r>
      <w:r w:rsidR="00DE1C4E" w:rsidRPr="00EE6CB3">
        <w:rPr>
          <w:rFonts w:ascii="Times New Roman" w:hAnsi="Times New Roman"/>
          <w:sz w:val="24"/>
          <w:szCs w:val="24"/>
        </w:rPr>
        <w:t>ebabrata.gis@gmail.com</w:t>
      </w:r>
    </w:p>
    <w:p w14:paraId="4ACA1B7C" w14:textId="528B03B1" w:rsidR="007409E7" w:rsidRPr="00EE6CB3" w:rsidRDefault="007409E7" w:rsidP="00DE43C4">
      <w:pPr>
        <w:pStyle w:val="ListParagraph"/>
        <w:numPr>
          <w:ilvl w:val="0"/>
          <w:numId w:val="3"/>
        </w:numPr>
        <w:ind w:left="360" w:firstLineChars="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EE6CB3">
        <w:rPr>
          <w:rFonts w:ascii="Times New Roman" w:hAnsi="Times New Roman"/>
          <w:sz w:val="24"/>
          <w:szCs w:val="24"/>
        </w:rPr>
        <w:t>Centre of Remote Sensing and Disaster Management, School of Civil Engineering, Kalinga Institute of Industrial Technology, Deemed to be University, Bhubaneswar, 751024, Odisha, India; rakeshgeo@hotmail.com</w:t>
      </w:r>
      <w:r w:rsidRPr="00EE6CB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(R.R.T), </w:t>
      </w:r>
      <w:r w:rsidRPr="00EE6CB3">
        <w:rPr>
          <w:rFonts w:ascii="Times New Roman" w:hAnsi="Times New Roman"/>
          <w:sz w:val="24"/>
          <w:szCs w:val="24"/>
        </w:rPr>
        <w:t>dberafce@kiit.ac.in</w:t>
      </w:r>
      <w:r w:rsidRPr="00EE6CB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(D.K.B.)</w:t>
      </w:r>
    </w:p>
    <w:p w14:paraId="720FB142" w14:textId="3F5F2944" w:rsidR="004605EA" w:rsidRPr="00EE6CB3" w:rsidRDefault="004605EA" w:rsidP="00DE43C4">
      <w:pPr>
        <w:pStyle w:val="ListParagraph"/>
        <w:numPr>
          <w:ilvl w:val="0"/>
          <w:numId w:val="3"/>
        </w:numPr>
        <w:ind w:left="360" w:firstLineChars="0"/>
        <w:rPr>
          <w:rFonts w:ascii="Times New Roman" w:hAnsi="Times New Roman"/>
          <w:sz w:val="24"/>
          <w:szCs w:val="24"/>
        </w:rPr>
      </w:pPr>
      <w:r w:rsidRPr="00EE6CB3">
        <w:rPr>
          <w:rFonts w:ascii="Times New Roman" w:hAnsi="Times New Roman"/>
          <w:sz w:val="24"/>
          <w:szCs w:val="24"/>
        </w:rPr>
        <w:t>Department of Civil Engineering, University North-42000 Varazdin, Croatia; bojan.durin@unin.hr</w:t>
      </w:r>
    </w:p>
    <w:p w14:paraId="5F103320" w14:textId="7571B643" w:rsidR="004605EA" w:rsidRPr="00EE6CB3" w:rsidRDefault="004605EA" w:rsidP="00DE43C4">
      <w:pPr>
        <w:pStyle w:val="ListParagraph"/>
        <w:numPr>
          <w:ilvl w:val="0"/>
          <w:numId w:val="3"/>
        </w:numPr>
        <w:ind w:left="360" w:firstLineChars="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EE6CB3">
        <w:rPr>
          <w:rFonts w:ascii="Times New Roman" w:hAnsi="Times New Roman"/>
          <w:sz w:val="24"/>
          <w:szCs w:val="24"/>
        </w:rPr>
        <w:t>Technology Enabling Center, Guru Ghasidas University, Bilaspur, 495009, Chhattisgarh, India; makepandey1995@gmail.com</w:t>
      </w:r>
    </w:p>
    <w:p w14:paraId="318E654A" w14:textId="7FA2FEBC" w:rsidR="00CC39C1" w:rsidRPr="00EE6CB3" w:rsidRDefault="00802E3B" w:rsidP="00DE43C4">
      <w:pPr>
        <w:pStyle w:val="ListParagraph"/>
        <w:numPr>
          <w:ilvl w:val="0"/>
          <w:numId w:val="3"/>
        </w:numPr>
        <w:ind w:left="360" w:firstLineChars="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EE6CB3">
        <w:rPr>
          <w:rFonts w:ascii="Times New Roman" w:hAnsi="Times New Roman"/>
          <w:sz w:val="24"/>
          <w:szCs w:val="24"/>
        </w:rPr>
        <w:t>Department of Civil Engineering and Construction, Faculty of Engineering and Design, Atlantic Technological University, F91 YW50 Sligo, Ireland; upaka.rathnayake@atu.ie</w:t>
      </w:r>
    </w:p>
    <w:p w14:paraId="334E3883" w14:textId="3FBE714B" w:rsidR="00802E3B" w:rsidRPr="00EE6CB3" w:rsidRDefault="00CC39C1" w:rsidP="00DE43C4">
      <w:pPr>
        <w:pStyle w:val="ListParagraph"/>
        <w:numPr>
          <w:ilvl w:val="0"/>
          <w:numId w:val="3"/>
        </w:numPr>
        <w:ind w:left="360" w:firstLineChars="0"/>
        <w:rPr>
          <w:rFonts w:ascii="Times New Roman" w:hAnsi="Times New Roman"/>
          <w:sz w:val="24"/>
          <w:szCs w:val="24"/>
        </w:rPr>
      </w:pPr>
      <w:r w:rsidRPr="00EE6CB3">
        <w:rPr>
          <w:rFonts w:ascii="Times New Roman" w:hAnsi="Times New Roman"/>
          <w:sz w:val="24"/>
          <w:szCs w:val="24"/>
        </w:rPr>
        <w:t xml:space="preserve">Centre for Environment and Climate, Siksha ‘O’ Anusandhan Deemed to be University, Bhubaneswar, Odisha, India-751030; </w:t>
      </w:r>
      <w:r w:rsidRPr="00EE6CB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roshanbeuria922@gmail.com</w:t>
      </w:r>
      <w:r w:rsidR="001509EE" w:rsidRPr="00EE6CB3">
        <w:rPr>
          <w:rFonts w:ascii="Times New Roman" w:hAnsi="Times New Roman"/>
          <w:sz w:val="24"/>
          <w:szCs w:val="24"/>
        </w:rPr>
        <w:t xml:space="preserve"> </w:t>
      </w:r>
    </w:p>
    <w:p w14:paraId="5576CA42" w14:textId="6C2685B8" w:rsidR="00DB23F7" w:rsidRDefault="001628B5" w:rsidP="00DB23F7">
      <w:pPr>
        <w:spacing w:beforeLines="100" w:before="312" w:line="300" w:lineRule="atLeast"/>
        <w:ind w:left="241" w:hangingChars="100" w:hanging="241"/>
        <w:jc w:val="left"/>
      </w:pPr>
      <w:r w:rsidRPr="00EE6CB3">
        <w:rPr>
          <w:rFonts w:ascii="Times New Roman" w:hAnsi="Times New Roman"/>
          <w:b/>
          <w:sz w:val="24"/>
          <w:szCs w:val="24"/>
        </w:rPr>
        <w:t>*</w:t>
      </w:r>
      <w:r w:rsidRPr="00EE6CB3">
        <w:rPr>
          <w:rFonts w:ascii="Times New Roman" w:hAnsi="Times New Roman"/>
          <w:b/>
          <w:sz w:val="24"/>
          <w:szCs w:val="24"/>
        </w:rPr>
        <w:tab/>
        <w:t xml:space="preserve">Correspondence: </w:t>
      </w:r>
      <w:r w:rsidR="005E7B13" w:rsidRPr="00EE6CB3">
        <w:rPr>
          <w:rFonts w:ascii="Times New Roman" w:hAnsi="Times New Roman" w:hint="eastAsia"/>
          <w:bCs/>
          <w:sz w:val="24"/>
          <w:szCs w:val="24"/>
        </w:rPr>
        <w:t>Email:</w:t>
      </w:r>
      <w:r w:rsidR="005E7B13" w:rsidRPr="00EE6CB3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CD19F4" w:rsidRPr="00EE6CB3">
        <w:rPr>
          <w:rFonts w:ascii="Times New Roman" w:hAnsi="Times New Roman"/>
          <w:sz w:val="24"/>
          <w:szCs w:val="24"/>
        </w:rPr>
        <w:t>rakeshgeo@hotmail.com</w:t>
      </w:r>
      <w:r w:rsidR="00CD19F4" w:rsidRPr="00EE6CB3">
        <w:rPr>
          <w:rFonts w:ascii="Times New Roman" w:hAnsi="Times New Roman" w:hint="eastAsia"/>
          <w:sz w:val="24"/>
          <w:szCs w:val="24"/>
        </w:rPr>
        <w:t xml:space="preserve">, </w:t>
      </w:r>
      <w:r w:rsidR="002C388D" w:rsidRPr="009C1405">
        <w:rPr>
          <w:rFonts w:ascii="Times New Roman" w:hAnsi="Times New Roman"/>
          <w:sz w:val="24"/>
          <w:szCs w:val="24"/>
        </w:rPr>
        <w:t>bojan.durin@unin.hr</w:t>
      </w:r>
      <w:r w:rsidR="005E7B13" w:rsidRPr="00EE6CB3">
        <w:rPr>
          <w:rFonts w:hint="eastAsia"/>
        </w:rPr>
        <w:t>.</w:t>
      </w:r>
    </w:p>
    <w:p w14:paraId="737088C6" w14:textId="77777777" w:rsidR="002C388D" w:rsidRPr="00EE6CB3" w:rsidRDefault="002C388D" w:rsidP="002C388D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285DA7DD" w14:textId="77777777" w:rsidR="00F64E61" w:rsidRDefault="00F64E61" w:rsidP="001258A4">
      <w:pPr>
        <w:pStyle w:val="ListParagraph"/>
        <w:spacing w:beforeLines="100" w:before="312" w:afterLines="50" w:after="156" w:line="300" w:lineRule="atLeast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7D5E8EF" w14:textId="77777777" w:rsidR="00F64E61" w:rsidRDefault="00F64E61" w:rsidP="001258A4">
      <w:pPr>
        <w:pStyle w:val="ListParagraph"/>
        <w:spacing w:beforeLines="100" w:before="312" w:afterLines="50" w:after="156" w:line="300" w:lineRule="atLeast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E9EE8B4" w14:textId="77777777" w:rsidR="00F64E61" w:rsidRDefault="00F64E61" w:rsidP="001258A4">
      <w:pPr>
        <w:pStyle w:val="ListParagraph"/>
        <w:spacing w:beforeLines="100" w:before="312" w:afterLines="50" w:after="156" w:line="300" w:lineRule="atLeast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0231AB5" w14:textId="77777777" w:rsidR="00F64E61" w:rsidRDefault="00F64E61" w:rsidP="001258A4">
      <w:pPr>
        <w:pStyle w:val="ListParagraph"/>
        <w:spacing w:beforeLines="100" w:before="312" w:afterLines="50" w:after="156" w:line="300" w:lineRule="atLeast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5298ECB" w14:textId="77777777" w:rsidR="00F64E61" w:rsidRDefault="00F64E61" w:rsidP="001258A4">
      <w:pPr>
        <w:pStyle w:val="ListParagraph"/>
        <w:spacing w:beforeLines="100" w:before="312" w:afterLines="50" w:after="156" w:line="300" w:lineRule="atLeast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FA0DCAD" w14:textId="1DC47783" w:rsidR="000152C1" w:rsidRPr="00EE6CB3" w:rsidRDefault="000152C1" w:rsidP="001258A4">
      <w:pPr>
        <w:pStyle w:val="ListParagraph"/>
        <w:spacing w:beforeLines="100" w:before="312" w:afterLines="50" w:after="156" w:line="300" w:lineRule="atLeast"/>
        <w:ind w:firstLineChars="0" w:firstLine="0"/>
        <w:jc w:val="center"/>
        <w:rPr>
          <w:rFonts w:ascii="Times New Roman" w:hAnsi="Times New Roman"/>
          <w:bCs/>
          <w:sz w:val="24"/>
          <w:szCs w:val="24"/>
        </w:rPr>
      </w:pPr>
      <w:r w:rsidRPr="00EE6CB3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1258A4" w:rsidRPr="00EE6CB3">
        <w:rPr>
          <w:rFonts w:ascii="Times New Roman" w:hAnsi="Times New Roman" w:hint="eastAsia"/>
          <w:b/>
          <w:sz w:val="24"/>
          <w:szCs w:val="24"/>
        </w:rPr>
        <w:t>S</w:t>
      </w:r>
      <w:r w:rsidRPr="00EE6CB3">
        <w:rPr>
          <w:rFonts w:ascii="Times New Roman" w:hAnsi="Times New Roman"/>
          <w:b/>
          <w:sz w:val="24"/>
          <w:szCs w:val="24"/>
        </w:rPr>
        <w:t xml:space="preserve">1. </w:t>
      </w:r>
      <w:r w:rsidRPr="00EE6CB3">
        <w:rPr>
          <w:rFonts w:ascii="Times New Roman" w:hAnsi="Times New Roman"/>
          <w:bCs/>
          <w:sz w:val="24"/>
          <w:szCs w:val="24"/>
        </w:rPr>
        <w:t>Distribution aerial coverage in km</w:t>
      </w:r>
      <w:r w:rsidRPr="00EE6CB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E6CB3">
        <w:rPr>
          <w:rFonts w:ascii="Times New Roman" w:hAnsi="Times New Roman"/>
          <w:bCs/>
          <w:sz w:val="24"/>
          <w:szCs w:val="24"/>
        </w:rPr>
        <w:t xml:space="preserve"> in the year of 1990</w:t>
      </w:r>
      <w:r w:rsidR="00C47948" w:rsidRPr="00EE6CB3">
        <w:rPr>
          <w:rFonts w:ascii="Times New Roman" w:hAnsi="Times New Roman" w:hint="eastAsia"/>
          <w:bCs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71"/>
        <w:gridCol w:w="1149"/>
        <w:gridCol w:w="1149"/>
        <w:gridCol w:w="1149"/>
        <w:gridCol w:w="829"/>
        <w:gridCol w:w="1149"/>
        <w:gridCol w:w="1149"/>
        <w:gridCol w:w="1149"/>
        <w:gridCol w:w="858"/>
      </w:tblGrid>
      <w:tr w:rsidR="00EE6CB3" w:rsidRPr="00EE6CB3" w14:paraId="12426212" w14:textId="77777777" w:rsidTr="005F687E">
        <w:trPr>
          <w:trHeight w:val="315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B43D518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52EF21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AG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ACB708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DF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F672EA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OF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1A36004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BL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A7273B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WB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E9901F6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BU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EED2596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AC7E8FF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 Area</w:t>
            </w:r>
          </w:p>
        </w:tc>
      </w:tr>
      <w:tr w:rsidR="00EE6CB3" w:rsidRPr="00EE6CB3" w14:paraId="4FCDB023" w14:textId="77777777" w:rsidTr="006A4D7A">
        <w:trPr>
          <w:trHeight w:val="375"/>
        </w:trPr>
        <w:tc>
          <w:tcPr>
            <w:tcW w:w="600" w:type="pct"/>
            <w:tcBorders>
              <w:top w:val="single" w:sz="4" w:space="0" w:color="auto"/>
            </w:tcBorders>
            <w:noWrap/>
            <w:vAlign w:val="bottom"/>
          </w:tcPr>
          <w:p w14:paraId="17B90184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ML</w:t>
            </w:r>
          </w:p>
        </w:tc>
        <w:tc>
          <w:tcPr>
            <w:tcW w:w="589" w:type="pct"/>
            <w:tcBorders>
              <w:top w:val="single" w:sz="4" w:space="0" w:color="auto"/>
            </w:tcBorders>
            <w:noWrap/>
            <w:vAlign w:val="bottom"/>
          </w:tcPr>
          <w:p w14:paraId="2F7BE88A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4441.1</w:t>
            </w:r>
          </w:p>
        </w:tc>
        <w:tc>
          <w:tcPr>
            <w:tcW w:w="589" w:type="pct"/>
            <w:tcBorders>
              <w:top w:val="single" w:sz="4" w:space="0" w:color="auto"/>
            </w:tcBorders>
            <w:noWrap/>
            <w:vAlign w:val="bottom"/>
          </w:tcPr>
          <w:p w14:paraId="3F94C9D4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676.3</w:t>
            </w:r>
          </w:p>
        </w:tc>
        <w:tc>
          <w:tcPr>
            <w:tcW w:w="589" w:type="pct"/>
            <w:tcBorders>
              <w:top w:val="single" w:sz="4" w:space="0" w:color="auto"/>
            </w:tcBorders>
            <w:noWrap/>
            <w:vAlign w:val="bottom"/>
          </w:tcPr>
          <w:p w14:paraId="4A0F9FBC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434.5</w:t>
            </w:r>
          </w:p>
        </w:tc>
        <w:tc>
          <w:tcPr>
            <w:tcW w:w="425" w:type="pct"/>
            <w:tcBorders>
              <w:top w:val="single" w:sz="4" w:space="0" w:color="auto"/>
            </w:tcBorders>
            <w:noWrap/>
            <w:vAlign w:val="bottom"/>
          </w:tcPr>
          <w:p w14:paraId="546FC158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208.1</w:t>
            </w:r>
          </w:p>
        </w:tc>
        <w:tc>
          <w:tcPr>
            <w:tcW w:w="589" w:type="pct"/>
            <w:tcBorders>
              <w:top w:val="single" w:sz="4" w:space="0" w:color="auto"/>
            </w:tcBorders>
            <w:noWrap/>
            <w:vAlign w:val="bottom"/>
          </w:tcPr>
          <w:p w14:paraId="5E5922D6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303</w:t>
            </w:r>
          </w:p>
        </w:tc>
        <w:tc>
          <w:tcPr>
            <w:tcW w:w="589" w:type="pct"/>
            <w:tcBorders>
              <w:top w:val="single" w:sz="4" w:space="0" w:color="auto"/>
            </w:tcBorders>
            <w:noWrap/>
            <w:vAlign w:val="bottom"/>
          </w:tcPr>
          <w:p w14:paraId="1C9A4BBA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803</w:t>
            </w:r>
          </w:p>
        </w:tc>
        <w:tc>
          <w:tcPr>
            <w:tcW w:w="589" w:type="pct"/>
            <w:tcBorders>
              <w:top w:val="single" w:sz="4" w:space="0" w:color="auto"/>
            </w:tcBorders>
            <w:noWrap/>
            <w:vAlign w:val="bottom"/>
          </w:tcPr>
          <w:p w14:paraId="6657EC32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93</w:t>
            </w:r>
          </w:p>
        </w:tc>
        <w:tc>
          <w:tcPr>
            <w:tcW w:w="440" w:type="pct"/>
            <w:tcBorders>
              <w:top w:val="single" w:sz="4" w:space="0" w:color="auto"/>
            </w:tcBorders>
            <w:noWrap/>
            <w:vAlign w:val="bottom"/>
          </w:tcPr>
          <w:p w14:paraId="560D1AE5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6959</w:t>
            </w:r>
          </w:p>
        </w:tc>
      </w:tr>
      <w:tr w:rsidR="00EE6CB3" w:rsidRPr="00EE6CB3" w14:paraId="7A481AD7" w14:textId="77777777" w:rsidTr="006A4D7A">
        <w:trPr>
          <w:trHeight w:val="375"/>
        </w:trPr>
        <w:tc>
          <w:tcPr>
            <w:tcW w:w="600" w:type="pct"/>
            <w:noWrap/>
            <w:vAlign w:val="bottom"/>
          </w:tcPr>
          <w:p w14:paraId="20EB0C9A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RF</w:t>
            </w:r>
          </w:p>
        </w:tc>
        <w:tc>
          <w:tcPr>
            <w:tcW w:w="589" w:type="pct"/>
            <w:noWrap/>
            <w:vAlign w:val="bottom"/>
          </w:tcPr>
          <w:p w14:paraId="744F3A45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4451.1</w:t>
            </w:r>
          </w:p>
        </w:tc>
        <w:tc>
          <w:tcPr>
            <w:tcW w:w="589" w:type="pct"/>
            <w:noWrap/>
            <w:vAlign w:val="bottom"/>
          </w:tcPr>
          <w:p w14:paraId="1E7B7077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686.2</w:t>
            </w:r>
          </w:p>
        </w:tc>
        <w:tc>
          <w:tcPr>
            <w:tcW w:w="589" w:type="pct"/>
            <w:noWrap/>
            <w:vAlign w:val="bottom"/>
          </w:tcPr>
          <w:p w14:paraId="00964167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445.3</w:t>
            </w:r>
          </w:p>
        </w:tc>
        <w:tc>
          <w:tcPr>
            <w:tcW w:w="425" w:type="pct"/>
            <w:noWrap/>
            <w:vAlign w:val="bottom"/>
          </w:tcPr>
          <w:p w14:paraId="1F57BA6D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212.2</w:t>
            </w:r>
          </w:p>
        </w:tc>
        <w:tc>
          <w:tcPr>
            <w:tcW w:w="589" w:type="pct"/>
            <w:noWrap/>
            <w:vAlign w:val="bottom"/>
          </w:tcPr>
          <w:p w14:paraId="0397AF4F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330.2</w:t>
            </w:r>
          </w:p>
        </w:tc>
        <w:tc>
          <w:tcPr>
            <w:tcW w:w="589" w:type="pct"/>
            <w:noWrap/>
            <w:vAlign w:val="bottom"/>
          </w:tcPr>
          <w:p w14:paraId="6D2D2228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766</w:t>
            </w:r>
          </w:p>
        </w:tc>
        <w:tc>
          <w:tcPr>
            <w:tcW w:w="589" w:type="pct"/>
            <w:noWrap/>
            <w:vAlign w:val="bottom"/>
          </w:tcPr>
          <w:p w14:paraId="7784406B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440" w:type="pct"/>
            <w:noWrap/>
            <w:vAlign w:val="bottom"/>
          </w:tcPr>
          <w:p w14:paraId="27A8300D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6959</w:t>
            </w:r>
          </w:p>
        </w:tc>
      </w:tr>
      <w:tr w:rsidR="00EE6CB3" w:rsidRPr="00EE6CB3" w14:paraId="12FE5D23" w14:textId="77777777" w:rsidTr="006A4D7A">
        <w:trPr>
          <w:trHeight w:val="375"/>
        </w:trPr>
        <w:tc>
          <w:tcPr>
            <w:tcW w:w="600" w:type="pct"/>
            <w:noWrap/>
            <w:vAlign w:val="bottom"/>
          </w:tcPr>
          <w:p w14:paraId="3B3AAC2E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SVM</w:t>
            </w:r>
          </w:p>
        </w:tc>
        <w:tc>
          <w:tcPr>
            <w:tcW w:w="589" w:type="pct"/>
            <w:noWrap/>
            <w:vAlign w:val="bottom"/>
          </w:tcPr>
          <w:p w14:paraId="54EC4723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4446.2</w:t>
            </w:r>
          </w:p>
        </w:tc>
        <w:tc>
          <w:tcPr>
            <w:tcW w:w="589" w:type="pct"/>
            <w:noWrap/>
            <w:vAlign w:val="bottom"/>
          </w:tcPr>
          <w:p w14:paraId="0771EF2C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680.3</w:t>
            </w:r>
          </w:p>
        </w:tc>
        <w:tc>
          <w:tcPr>
            <w:tcW w:w="589" w:type="pct"/>
            <w:noWrap/>
            <w:vAlign w:val="bottom"/>
          </w:tcPr>
          <w:p w14:paraId="38F11C37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437.3</w:t>
            </w:r>
          </w:p>
        </w:tc>
        <w:tc>
          <w:tcPr>
            <w:tcW w:w="425" w:type="pct"/>
            <w:noWrap/>
            <w:vAlign w:val="bottom"/>
          </w:tcPr>
          <w:p w14:paraId="14D42A6C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190.8</w:t>
            </w:r>
          </w:p>
        </w:tc>
        <w:tc>
          <w:tcPr>
            <w:tcW w:w="589" w:type="pct"/>
            <w:noWrap/>
            <w:vAlign w:val="bottom"/>
          </w:tcPr>
          <w:p w14:paraId="2A6C2CCE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309</w:t>
            </w:r>
          </w:p>
        </w:tc>
        <w:tc>
          <w:tcPr>
            <w:tcW w:w="589" w:type="pct"/>
            <w:noWrap/>
            <w:vAlign w:val="bottom"/>
          </w:tcPr>
          <w:p w14:paraId="12FF9DD3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800.3</w:t>
            </w:r>
          </w:p>
        </w:tc>
        <w:tc>
          <w:tcPr>
            <w:tcW w:w="589" w:type="pct"/>
            <w:noWrap/>
            <w:vAlign w:val="bottom"/>
          </w:tcPr>
          <w:p w14:paraId="735669F6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95.1</w:t>
            </w:r>
          </w:p>
        </w:tc>
        <w:tc>
          <w:tcPr>
            <w:tcW w:w="440" w:type="pct"/>
            <w:noWrap/>
            <w:vAlign w:val="bottom"/>
          </w:tcPr>
          <w:p w14:paraId="552BF90D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6959</w:t>
            </w:r>
          </w:p>
        </w:tc>
      </w:tr>
      <w:tr w:rsidR="00EE6CB3" w:rsidRPr="00EE6CB3" w14:paraId="43B97FE6" w14:textId="77777777" w:rsidTr="006A4D7A">
        <w:trPr>
          <w:trHeight w:val="315"/>
        </w:trPr>
        <w:tc>
          <w:tcPr>
            <w:tcW w:w="600" w:type="pct"/>
            <w:noWrap/>
            <w:vAlign w:val="bottom"/>
          </w:tcPr>
          <w:p w14:paraId="4347D364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 xml:space="preserve">Average </w:t>
            </w:r>
          </w:p>
        </w:tc>
        <w:tc>
          <w:tcPr>
            <w:tcW w:w="589" w:type="pct"/>
            <w:noWrap/>
            <w:vAlign w:val="bottom"/>
          </w:tcPr>
          <w:p w14:paraId="35858EB4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4446.1</w:t>
            </w:r>
          </w:p>
        </w:tc>
        <w:tc>
          <w:tcPr>
            <w:tcW w:w="589" w:type="pct"/>
            <w:noWrap/>
            <w:vAlign w:val="bottom"/>
          </w:tcPr>
          <w:p w14:paraId="5FC04E07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680.9</w:t>
            </w:r>
          </w:p>
        </w:tc>
        <w:tc>
          <w:tcPr>
            <w:tcW w:w="589" w:type="pct"/>
            <w:noWrap/>
            <w:vAlign w:val="bottom"/>
          </w:tcPr>
          <w:p w14:paraId="6F7E5D0C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439.0</w:t>
            </w:r>
          </w:p>
        </w:tc>
        <w:tc>
          <w:tcPr>
            <w:tcW w:w="425" w:type="pct"/>
            <w:noWrap/>
            <w:vAlign w:val="bottom"/>
          </w:tcPr>
          <w:p w14:paraId="5DC494E3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203.7</w:t>
            </w:r>
          </w:p>
        </w:tc>
        <w:tc>
          <w:tcPr>
            <w:tcW w:w="589" w:type="pct"/>
            <w:noWrap/>
            <w:vAlign w:val="bottom"/>
          </w:tcPr>
          <w:p w14:paraId="5990A84C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314.0</w:t>
            </w:r>
          </w:p>
        </w:tc>
        <w:tc>
          <w:tcPr>
            <w:tcW w:w="589" w:type="pct"/>
            <w:noWrap/>
            <w:vAlign w:val="bottom"/>
          </w:tcPr>
          <w:p w14:paraId="1D9551AA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789.7</w:t>
            </w:r>
          </w:p>
        </w:tc>
        <w:tc>
          <w:tcPr>
            <w:tcW w:w="589" w:type="pct"/>
            <w:noWrap/>
            <w:vAlign w:val="bottom"/>
          </w:tcPr>
          <w:p w14:paraId="046AA95F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85.3</w:t>
            </w:r>
          </w:p>
        </w:tc>
        <w:tc>
          <w:tcPr>
            <w:tcW w:w="440" w:type="pct"/>
            <w:noWrap/>
            <w:vAlign w:val="bottom"/>
          </w:tcPr>
          <w:p w14:paraId="0AF06759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 </w:t>
            </w:r>
          </w:p>
        </w:tc>
      </w:tr>
      <w:tr w:rsidR="00EE6CB3" w:rsidRPr="00EE6CB3" w14:paraId="7392688D" w14:textId="77777777" w:rsidTr="006A4D7A">
        <w:trPr>
          <w:trHeight w:val="315"/>
        </w:trPr>
        <w:tc>
          <w:tcPr>
            <w:tcW w:w="600" w:type="pct"/>
            <w:noWrap/>
            <w:vAlign w:val="bottom"/>
          </w:tcPr>
          <w:p w14:paraId="3E6C67BB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SD (±)</w:t>
            </w:r>
          </w:p>
        </w:tc>
        <w:tc>
          <w:tcPr>
            <w:tcW w:w="589" w:type="pct"/>
            <w:noWrap/>
            <w:vAlign w:val="bottom"/>
          </w:tcPr>
          <w:p w14:paraId="5FD44E38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5.0</w:t>
            </w:r>
          </w:p>
        </w:tc>
        <w:tc>
          <w:tcPr>
            <w:tcW w:w="589" w:type="pct"/>
            <w:noWrap/>
            <w:vAlign w:val="bottom"/>
          </w:tcPr>
          <w:p w14:paraId="6EC999A6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5.0</w:t>
            </w:r>
          </w:p>
        </w:tc>
        <w:tc>
          <w:tcPr>
            <w:tcW w:w="589" w:type="pct"/>
            <w:noWrap/>
            <w:vAlign w:val="bottom"/>
          </w:tcPr>
          <w:p w14:paraId="4718774E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5.6</w:t>
            </w:r>
          </w:p>
        </w:tc>
        <w:tc>
          <w:tcPr>
            <w:tcW w:w="425" w:type="pct"/>
            <w:noWrap/>
            <w:vAlign w:val="bottom"/>
          </w:tcPr>
          <w:p w14:paraId="10A5CADF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11.4</w:t>
            </w:r>
          </w:p>
        </w:tc>
        <w:tc>
          <w:tcPr>
            <w:tcW w:w="589" w:type="pct"/>
            <w:noWrap/>
            <w:vAlign w:val="bottom"/>
          </w:tcPr>
          <w:p w14:paraId="43649731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14.3</w:t>
            </w:r>
          </w:p>
        </w:tc>
        <w:tc>
          <w:tcPr>
            <w:tcW w:w="589" w:type="pct"/>
            <w:noWrap/>
            <w:vAlign w:val="bottom"/>
          </w:tcPr>
          <w:p w14:paraId="050905E6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20.6</w:t>
            </w:r>
          </w:p>
        </w:tc>
        <w:tc>
          <w:tcPr>
            <w:tcW w:w="589" w:type="pct"/>
            <w:noWrap/>
            <w:vAlign w:val="bottom"/>
          </w:tcPr>
          <w:p w14:paraId="46340CE4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15.1</w:t>
            </w:r>
          </w:p>
        </w:tc>
        <w:tc>
          <w:tcPr>
            <w:tcW w:w="440" w:type="pct"/>
            <w:noWrap/>
            <w:vAlign w:val="bottom"/>
          </w:tcPr>
          <w:p w14:paraId="55DF537B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 </w:t>
            </w:r>
          </w:p>
        </w:tc>
      </w:tr>
      <w:tr w:rsidR="00EE6CB3" w:rsidRPr="00EE6CB3" w14:paraId="5D1A183A" w14:textId="77777777" w:rsidTr="006A4D7A">
        <w:trPr>
          <w:trHeight w:val="315"/>
        </w:trPr>
        <w:tc>
          <w:tcPr>
            <w:tcW w:w="600" w:type="pct"/>
            <w:tcBorders>
              <w:bottom w:val="single" w:sz="4" w:space="0" w:color="auto"/>
            </w:tcBorders>
            <w:noWrap/>
            <w:vAlign w:val="bottom"/>
          </w:tcPr>
          <w:p w14:paraId="52C1E561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CV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noWrap/>
            <w:vAlign w:val="bottom"/>
          </w:tcPr>
          <w:p w14:paraId="73899353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0.1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noWrap/>
            <w:vAlign w:val="bottom"/>
          </w:tcPr>
          <w:p w14:paraId="7FE5D63A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0.7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noWrap/>
            <w:vAlign w:val="bottom"/>
          </w:tcPr>
          <w:p w14:paraId="2F5871AC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1.3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noWrap/>
            <w:vAlign w:val="bottom"/>
          </w:tcPr>
          <w:p w14:paraId="6F0D9E09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5.6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noWrap/>
            <w:vAlign w:val="bottom"/>
          </w:tcPr>
          <w:p w14:paraId="7874B534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4.6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noWrap/>
            <w:vAlign w:val="bottom"/>
          </w:tcPr>
          <w:p w14:paraId="3058887F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2.6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noWrap/>
            <w:vAlign w:val="bottom"/>
          </w:tcPr>
          <w:p w14:paraId="4F794CAC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17.7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noWrap/>
            <w:vAlign w:val="bottom"/>
          </w:tcPr>
          <w:p w14:paraId="7B7F48D5" w14:textId="77777777" w:rsidR="000152C1" w:rsidRPr="00EE6CB3" w:rsidRDefault="000152C1" w:rsidP="00DD1B3C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 </w:t>
            </w:r>
          </w:p>
        </w:tc>
      </w:tr>
    </w:tbl>
    <w:p w14:paraId="7C522AD8" w14:textId="378F516C" w:rsidR="00D56819" w:rsidRPr="00EE6CB3" w:rsidRDefault="000152C1">
      <w:pPr>
        <w:pStyle w:val="ListParagraph"/>
        <w:spacing w:beforeLines="100" w:before="312" w:line="300" w:lineRule="atLeast"/>
        <w:ind w:firstLineChars="0" w:firstLine="0"/>
        <w:jc w:val="left"/>
        <w:rPr>
          <w:rFonts w:ascii="Times New Roman" w:hAnsi="Times New Roman"/>
          <w:sz w:val="24"/>
          <w:szCs w:val="24"/>
        </w:rPr>
      </w:pPr>
      <w:r w:rsidRPr="00EE6CB3">
        <w:rPr>
          <w:rFonts w:ascii="Times New Roman" w:hAnsi="Times New Roman"/>
          <w:sz w:val="24"/>
          <w:szCs w:val="24"/>
        </w:rPr>
        <w:t>Note: Agriculture crop and fallow land (AG), Dense Forest (DF), Open Forest (OF), Barren land (BL), Water body (WB), Built-up area (BU) and Sandy soil (SS), Standard deviation (SD),</w:t>
      </w:r>
      <w:r w:rsidR="005E6795" w:rsidRPr="00EE6CB3">
        <w:rPr>
          <w:rFonts w:ascii="Times New Roman" w:hAnsi="Times New Roman"/>
          <w:sz w:val="24"/>
          <w:szCs w:val="24"/>
        </w:rPr>
        <w:t xml:space="preserve"> and</w:t>
      </w:r>
      <w:r w:rsidRPr="00EE6CB3">
        <w:rPr>
          <w:rFonts w:ascii="Times New Roman" w:hAnsi="Times New Roman"/>
          <w:sz w:val="24"/>
          <w:szCs w:val="24"/>
        </w:rPr>
        <w:t xml:space="preserve"> Coefficient of variance (CV)</w:t>
      </w:r>
      <w:r w:rsidR="00AA5B14" w:rsidRPr="00EE6CB3">
        <w:rPr>
          <w:rFonts w:ascii="Times New Roman" w:hAnsi="Times New Roman"/>
          <w:sz w:val="24"/>
          <w:szCs w:val="24"/>
        </w:rPr>
        <w:t>.</w:t>
      </w:r>
    </w:p>
    <w:p w14:paraId="36079FA5" w14:textId="305F848E" w:rsidR="009D2E05" w:rsidRPr="00EE6CB3" w:rsidRDefault="009D2E05" w:rsidP="001258A4">
      <w:pPr>
        <w:pStyle w:val="ListParagraph"/>
        <w:spacing w:beforeLines="100" w:before="312" w:afterLines="50" w:after="156" w:line="300" w:lineRule="atLeast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  <w:r w:rsidRPr="00EE6CB3">
        <w:rPr>
          <w:rFonts w:ascii="Times New Roman" w:hAnsi="Times New Roman"/>
          <w:b/>
          <w:sz w:val="24"/>
          <w:szCs w:val="24"/>
        </w:rPr>
        <w:t xml:space="preserve">Table </w:t>
      </w:r>
      <w:r w:rsidR="001258A4" w:rsidRPr="00EE6CB3">
        <w:rPr>
          <w:rFonts w:ascii="Times New Roman" w:hAnsi="Times New Roman" w:hint="eastAsia"/>
          <w:b/>
          <w:sz w:val="24"/>
          <w:szCs w:val="24"/>
        </w:rPr>
        <w:t>S</w:t>
      </w:r>
      <w:r w:rsidRPr="00EE6CB3">
        <w:rPr>
          <w:rFonts w:ascii="Times New Roman" w:hAnsi="Times New Roman"/>
          <w:b/>
          <w:sz w:val="24"/>
          <w:szCs w:val="24"/>
        </w:rPr>
        <w:t xml:space="preserve">2. </w:t>
      </w:r>
      <w:r w:rsidRPr="00EE6CB3">
        <w:rPr>
          <w:rFonts w:ascii="Times New Roman" w:hAnsi="Times New Roman"/>
          <w:bCs/>
          <w:sz w:val="24"/>
          <w:szCs w:val="24"/>
        </w:rPr>
        <w:t>Distribution aerial coverage in km</w:t>
      </w:r>
      <w:r w:rsidRPr="00EE6CB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E6CB3">
        <w:rPr>
          <w:rFonts w:ascii="Times New Roman" w:hAnsi="Times New Roman"/>
          <w:bCs/>
          <w:sz w:val="24"/>
          <w:szCs w:val="24"/>
        </w:rPr>
        <w:t xml:space="preserve"> in the year 2000</w:t>
      </w:r>
      <w:r w:rsidR="00F609B8" w:rsidRPr="00EE6CB3">
        <w:rPr>
          <w:rFonts w:ascii="Times New Roman" w:hAnsi="Times New Roman" w:hint="eastAsia"/>
          <w:bCs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77"/>
        <w:gridCol w:w="1151"/>
        <w:gridCol w:w="1166"/>
        <w:gridCol w:w="1166"/>
        <w:gridCol w:w="950"/>
        <w:gridCol w:w="950"/>
        <w:gridCol w:w="1166"/>
        <w:gridCol w:w="1166"/>
        <w:gridCol w:w="860"/>
      </w:tblGrid>
      <w:tr w:rsidR="00EE6CB3" w:rsidRPr="00EE6CB3" w14:paraId="58297F0C" w14:textId="77777777" w:rsidTr="005F687E">
        <w:trPr>
          <w:trHeight w:val="315"/>
          <w:jc w:val="center"/>
        </w:trPr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763E5D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6435C70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AG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3E08AE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DF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DFECCD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OF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08C5C65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BL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3C18C7F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WB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337BD14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BU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5D730B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13517A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 Area</w:t>
            </w:r>
          </w:p>
        </w:tc>
      </w:tr>
      <w:tr w:rsidR="00EE6CB3" w:rsidRPr="00EE6CB3" w14:paraId="5BCB2D55" w14:textId="77777777" w:rsidTr="006A4D7A">
        <w:trPr>
          <w:trHeight w:val="375"/>
          <w:jc w:val="center"/>
        </w:trPr>
        <w:tc>
          <w:tcPr>
            <w:tcW w:w="603" w:type="pct"/>
            <w:tcBorders>
              <w:top w:val="single" w:sz="4" w:space="0" w:color="auto"/>
            </w:tcBorders>
            <w:noWrap/>
            <w:vAlign w:val="bottom"/>
          </w:tcPr>
          <w:p w14:paraId="4AFBE55F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ML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  <w:vAlign w:val="bottom"/>
          </w:tcPr>
          <w:p w14:paraId="3C9B4A93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4320.1</w:t>
            </w:r>
          </w:p>
        </w:tc>
        <w:tc>
          <w:tcPr>
            <w:tcW w:w="598" w:type="pct"/>
            <w:tcBorders>
              <w:top w:val="single" w:sz="4" w:space="0" w:color="auto"/>
            </w:tcBorders>
            <w:noWrap/>
            <w:vAlign w:val="bottom"/>
          </w:tcPr>
          <w:p w14:paraId="2C88B3CF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654.2</w:t>
            </w:r>
          </w:p>
        </w:tc>
        <w:tc>
          <w:tcPr>
            <w:tcW w:w="598" w:type="pct"/>
            <w:tcBorders>
              <w:top w:val="single" w:sz="4" w:space="0" w:color="auto"/>
            </w:tcBorders>
            <w:noWrap/>
            <w:vAlign w:val="bottom"/>
          </w:tcPr>
          <w:p w14:paraId="1366CDD7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456.2</w:t>
            </w:r>
          </w:p>
        </w:tc>
        <w:tc>
          <w:tcPr>
            <w:tcW w:w="487" w:type="pct"/>
            <w:tcBorders>
              <w:top w:val="single" w:sz="4" w:space="0" w:color="auto"/>
            </w:tcBorders>
            <w:noWrap/>
            <w:vAlign w:val="bottom"/>
          </w:tcPr>
          <w:p w14:paraId="69F36913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221.2</w:t>
            </w:r>
          </w:p>
        </w:tc>
        <w:tc>
          <w:tcPr>
            <w:tcW w:w="487" w:type="pct"/>
            <w:tcBorders>
              <w:top w:val="single" w:sz="4" w:space="0" w:color="auto"/>
            </w:tcBorders>
            <w:noWrap/>
            <w:vAlign w:val="bottom"/>
          </w:tcPr>
          <w:p w14:paraId="3A12F20B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302.2</w:t>
            </w:r>
          </w:p>
        </w:tc>
        <w:tc>
          <w:tcPr>
            <w:tcW w:w="598" w:type="pct"/>
            <w:tcBorders>
              <w:top w:val="single" w:sz="4" w:space="0" w:color="auto"/>
            </w:tcBorders>
            <w:noWrap/>
            <w:vAlign w:val="bottom"/>
          </w:tcPr>
          <w:p w14:paraId="03DC584E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910.1</w:t>
            </w:r>
          </w:p>
        </w:tc>
        <w:tc>
          <w:tcPr>
            <w:tcW w:w="598" w:type="pct"/>
            <w:tcBorders>
              <w:top w:val="single" w:sz="4" w:space="0" w:color="auto"/>
            </w:tcBorders>
            <w:noWrap/>
            <w:vAlign w:val="bottom"/>
          </w:tcPr>
          <w:p w14:paraId="373466AD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</w:tcBorders>
            <w:noWrap/>
            <w:vAlign w:val="bottom"/>
          </w:tcPr>
          <w:p w14:paraId="7053D97B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6959</w:t>
            </w:r>
          </w:p>
        </w:tc>
      </w:tr>
      <w:tr w:rsidR="00EE6CB3" w:rsidRPr="00EE6CB3" w14:paraId="2B74D47A" w14:textId="77777777" w:rsidTr="006A4D7A">
        <w:trPr>
          <w:trHeight w:val="375"/>
          <w:jc w:val="center"/>
        </w:trPr>
        <w:tc>
          <w:tcPr>
            <w:tcW w:w="603" w:type="pct"/>
            <w:noWrap/>
            <w:vAlign w:val="bottom"/>
          </w:tcPr>
          <w:p w14:paraId="1C96F437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RF</w:t>
            </w:r>
          </w:p>
        </w:tc>
        <w:tc>
          <w:tcPr>
            <w:tcW w:w="590" w:type="pct"/>
            <w:noWrap/>
            <w:vAlign w:val="bottom"/>
          </w:tcPr>
          <w:p w14:paraId="6623AFC1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4420.1</w:t>
            </w:r>
          </w:p>
        </w:tc>
        <w:tc>
          <w:tcPr>
            <w:tcW w:w="598" w:type="pct"/>
            <w:noWrap/>
            <w:vAlign w:val="bottom"/>
          </w:tcPr>
          <w:p w14:paraId="021A6DC9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664.2</w:t>
            </w:r>
          </w:p>
        </w:tc>
        <w:tc>
          <w:tcPr>
            <w:tcW w:w="598" w:type="pct"/>
            <w:noWrap/>
            <w:vAlign w:val="bottom"/>
          </w:tcPr>
          <w:p w14:paraId="4AF2765C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466.2</w:t>
            </w:r>
          </w:p>
        </w:tc>
        <w:tc>
          <w:tcPr>
            <w:tcW w:w="487" w:type="pct"/>
            <w:noWrap/>
            <w:vAlign w:val="bottom"/>
          </w:tcPr>
          <w:p w14:paraId="52B3860F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226.3</w:t>
            </w:r>
          </w:p>
        </w:tc>
        <w:tc>
          <w:tcPr>
            <w:tcW w:w="487" w:type="pct"/>
            <w:noWrap/>
            <w:vAlign w:val="bottom"/>
          </w:tcPr>
          <w:p w14:paraId="4C2AC7BD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328.3</w:t>
            </w:r>
          </w:p>
        </w:tc>
        <w:tc>
          <w:tcPr>
            <w:tcW w:w="598" w:type="pct"/>
            <w:noWrap/>
            <w:vAlign w:val="bottom"/>
          </w:tcPr>
          <w:p w14:paraId="203D72C8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781.9</w:t>
            </w:r>
          </w:p>
        </w:tc>
        <w:tc>
          <w:tcPr>
            <w:tcW w:w="598" w:type="pct"/>
            <w:noWrap/>
            <w:vAlign w:val="bottom"/>
          </w:tcPr>
          <w:p w14:paraId="70692351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441" w:type="pct"/>
            <w:noWrap/>
            <w:vAlign w:val="bottom"/>
          </w:tcPr>
          <w:p w14:paraId="0C7CD144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6959</w:t>
            </w:r>
          </w:p>
        </w:tc>
      </w:tr>
      <w:tr w:rsidR="00EE6CB3" w:rsidRPr="00EE6CB3" w14:paraId="643F0CF9" w14:textId="77777777" w:rsidTr="006A4D7A">
        <w:trPr>
          <w:trHeight w:val="375"/>
          <w:jc w:val="center"/>
        </w:trPr>
        <w:tc>
          <w:tcPr>
            <w:tcW w:w="603" w:type="pct"/>
            <w:noWrap/>
            <w:vAlign w:val="bottom"/>
          </w:tcPr>
          <w:p w14:paraId="3C081DB1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SVM</w:t>
            </w:r>
          </w:p>
        </w:tc>
        <w:tc>
          <w:tcPr>
            <w:tcW w:w="590" w:type="pct"/>
            <w:noWrap/>
            <w:vAlign w:val="bottom"/>
          </w:tcPr>
          <w:p w14:paraId="1E67F32F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4336.2</w:t>
            </w:r>
          </w:p>
        </w:tc>
        <w:tc>
          <w:tcPr>
            <w:tcW w:w="598" w:type="pct"/>
            <w:noWrap/>
            <w:vAlign w:val="bottom"/>
          </w:tcPr>
          <w:p w14:paraId="14E90A6C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660.2</w:t>
            </w:r>
          </w:p>
        </w:tc>
        <w:tc>
          <w:tcPr>
            <w:tcW w:w="598" w:type="pct"/>
            <w:noWrap/>
            <w:vAlign w:val="bottom"/>
          </w:tcPr>
          <w:p w14:paraId="4B419B7D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460.5</w:t>
            </w:r>
          </w:p>
        </w:tc>
        <w:tc>
          <w:tcPr>
            <w:tcW w:w="487" w:type="pct"/>
            <w:noWrap/>
            <w:vAlign w:val="bottom"/>
          </w:tcPr>
          <w:p w14:paraId="2EF6E47A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198.7</w:t>
            </w:r>
          </w:p>
        </w:tc>
        <w:tc>
          <w:tcPr>
            <w:tcW w:w="487" w:type="pct"/>
            <w:noWrap/>
            <w:vAlign w:val="bottom"/>
          </w:tcPr>
          <w:p w14:paraId="50A7DC88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304.3</w:t>
            </w:r>
          </w:p>
        </w:tc>
        <w:tc>
          <w:tcPr>
            <w:tcW w:w="598" w:type="pct"/>
            <w:noWrap/>
            <w:vAlign w:val="bottom"/>
          </w:tcPr>
          <w:p w14:paraId="52C440CC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903.1</w:t>
            </w:r>
          </w:p>
        </w:tc>
        <w:tc>
          <w:tcPr>
            <w:tcW w:w="598" w:type="pct"/>
            <w:noWrap/>
            <w:vAlign w:val="bottom"/>
          </w:tcPr>
          <w:p w14:paraId="4DF6A175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96</w:t>
            </w:r>
          </w:p>
        </w:tc>
        <w:tc>
          <w:tcPr>
            <w:tcW w:w="441" w:type="pct"/>
            <w:noWrap/>
            <w:vAlign w:val="bottom"/>
          </w:tcPr>
          <w:p w14:paraId="099CED0F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6959</w:t>
            </w:r>
          </w:p>
        </w:tc>
      </w:tr>
      <w:tr w:rsidR="00EE6CB3" w:rsidRPr="00EE6CB3" w14:paraId="53E4D7E9" w14:textId="77777777" w:rsidTr="006A4D7A">
        <w:trPr>
          <w:trHeight w:val="315"/>
          <w:jc w:val="center"/>
        </w:trPr>
        <w:tc>
          <w:tcPr>
            <w:tcW w:w="603" w:type="pct"/>
            <w:noWrap/>
            <w:vAlign w:val="bottom"/>
          </w:tcPr>
          <w:p w14:paraId="61E192F5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 xml:space="preserve">Average </w:t>
            </w:r>
          </w:p>
        </w:tc>
        <w:tc>
          <w:tcPr>
            <w:tcW w:w="590" w:type="pct"/>
            <w:noWrap/>
            <w:vAlign w:val="bottom"/>
          </w:tcPr>
          <w:p w14:paraId="25CFAD6D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4358.8</w:t>
            </w:r>
          </w:p>
        </w:tc>
        <w:tc>
          <w:tcPr>
            <w:tcW w:w="598" w:type="pct"/>
            <w:noWrap/>
            <w:vAlign w:val="bottom"/>
          </w:tcPr>
          <w:p w14:paraId="2B3D0212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659.5</w:t>
            </w:r>
          </w:p>
        </w:tc>
        <w:tc>
          <w:tcPr>
            <w:tcW w:w="598" w:type="pct"/>
            <w:noWrap/>
            <w:vAlign w:val="bottom"/>
          </w:tcPr>
          <w:p w14:paraId="5E852D5A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460.9</w:t>
            </w:r>
          </w:p>
        </w:tc>
        <w:tc>
          <w:tcPr>
            <w:tcW w:w="487" w:type="pct"/>
            <w:noWrap/>
            <w:vAlign w:val="bottom"/>
          </w:tcPr>
          <w:p w14:paraId="3629B41B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215.4</w:t>
            </w:r>
          </w:p>
        </w:tc>
        <w:tc>
          <w:tcPr>
            <w:tcW w:w="487" w:type="pct"/>
            <w:noWrap/>
            <w:vAlign w:val="bottom"/>
          </w:tcPr>
          <w:p w14:paraId="78EF448D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311.6</w:t>
            </w:r>
          </w:p>
        </w:tc>
        <w:tc>
          <w:tcPr>
            <w:tcW w:w="598" w:type="pct"/>
            <w:noWrap/>
            <w:vAlign w:val="bottom"/>
          </w:tcPr>
          <w:p w14:paraId="0E25BFC6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865.03</w:t>
            </w:r>
          </w:p>
        </w:tc>
        <w:tc>
          <w:tcPr>
            <w:tcW w:w="598" w:type="pct"/>
            <w:noWrap/>
            <w:vAlign w:val="bottom"/>
          </w:tcPr>
          <w:p w14:paraId="593ACDCB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87.6</w:t>
            </w:r>
          </w:p>
        </w:tc>
        <w:tc>
          <w:tcPr>
            <w:tcW w:w="441" w:type="pct"/>
            <w:noWrap/>
            <w:vAlign w:val="bottom"/>
          </w:tcPr>
          <w:p w14:paraId="3FF5CDCC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 </w:t>
            </w:r>
          </w:p>
        </w:tc>
      </w:tr>
      <w:tr w:rsidR="00EE6CB3" w:rsidRPr="00EE6CB3" w14:paraId="0B395C70" w14:textId="77777777" w:rsidTr="006A4D7A">
        <w:trPr>
          <w:trHeight w:val="315"/>
          <w:jc w:val="center"/>
        </w:trPr>
        <w:tc>
          <w:tcPr>
            <w:tcW w:w="603" w:type="pct"/>
            <w:noWrap/>
            <w:vAlign w:val="bottom"/>
          </w:tcPr>
          <w:p w14:paraId="0D3BE675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SD (±)</w:t>
            </w:r>
          </w:p>
        </w:tc>
        <w:tc>
          <w:tcPr>
            <w:tcW w:w="590" w:type="pct"/>
            <w:noWrap/>
            <w:vAlign w:val="bottom"/>
          </w:tcPr>
          <w:p w14:paraId="4E04BDB1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53.7</w:t>
            </w:r>
          </w:p>
        </w:tc>
        <w:tc>
          <w:tcPr>
            <w:tcW w:w="598" w:type="pct"/>
            <w:noWrap/>
            <w:vAlign w:val="bottom"/>
          </w:tcPr>
          <w:p w14:paraId="26EE0911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5.0</w:t>
            </w:r>
          </w:p>
        </w:tc>
        <w:tc>
          <w:tcPr>
            <w:tcW w:w="598" w:type="pct"/>
            <w:noWrap/>
            <w:vAlign w:val="bottom"/>
          </w:tcPr>
          <w:p w14:paraId="14DE9BE2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5.0</w:t>
            </w:r>
          </w:p>
        </w:tc>
        <w:tc>
          <w:tcPr>
            <w:tcW w:w="487" w:type="pct"/>
            <w:noWrap/>
            <w:vAlign w:val="bottom"/>
          </w:tcPr>
          <w:p w14:paraId="3B0EE440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14.7</w:t>
            </w:r>
          </w:p>
        </w:tc>
        <w:tc>
          <w:tcPr>
            <w:tcW w:w="487" w:type="pct"/>
            <w:noWrap/>
            <w:vAlign w:val="bottom"/>
          </w:tcPr>
          <w:p w14:paraId="4557391A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14.5</w:t>
            </w:r>
          </w:p>
        </w:tc>
        <w:tc>
          <w:tcPr>
            <w:tcW w:w="598" w:type="pct"/>
            <w:noWrap/>
            <w:vAlign w:val="bottom"/>
          </w:tcPr>
          <w:p w14:paraId="3E3669B8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72.1</w:t>
            </w:r>
          </w:p>
        </w:tc>
        <w:tc>
          <w:tcPr>
            <w:tcW w:w="598" w:type="pct"/>
            <w:noWrap/>
            <w:vAlign w:val="bottom"/>
          </w:tcPr>
          <w:p w14:paraId="4882986D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13.6</w:t>
            </w:r>
          </w:p>
        </w:tc>
        <w:tc>
          <w:tcPr>
            <w:tcW w:w="441" w:type="pct"/>
            <w:noWrap/>
            <w:vAlign w:val="bottom"/>
          </w:tcPr>
          <w:p w14:paraId="551E6C9B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 </w:t>
            </w:r>
          </w:p>
        </w:tc>
      </w:tr>
      <w:tr w:rsidR="00EE6CB3" w:rsidRPr="00EE6CB3" w14:paraId="3BAE4195" w14:textId="77777777" w:rsidTr="006A4D7A">
        <w:trPr>
          <w:trHeight w:val="315"/>
          <w:jc w:val="center"/>
        </w:trPr>
        <w:tc>
          <w:tcPr>
            <w:tcW w:w="603" w:type="pct"/>
            <w:tcBorders>
              <w:bottom w:val="single" w:sz="4" w:space="0" w:color="auto"/>
            </w:tcBorders>
            <w:noWrap/>
            <w:vAlign w:val="bottom"/>
          </w:tcPr>
          <w:p w14:paraId="329BFE45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CV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noWrap/>
            <w:vAlign w:val="bottom"/>
          </w:tcPr>
          <w:p w14:paraId="25765EC8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1.2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noWrap/>
            <w:vAlign w:val="bottom"/>
          </w:tcPr>
          <w:p w14:paraId="491EDD99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0.8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noWrap/>
            <w:vAlign w:val="bottom"/>
          </w:tcPr>
          <w:p w14:paraId="4028003D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1.1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noWrap/>
            <w:vAlign w:val="bottom"/>
          </w:tcPr>
          <w:p w14:paraId="599DECD7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6.8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noWrap/>
            <w:vAlign w:val="bottom"/>
          </w:tcPr>
          <w:p w14:paraId="1A93D54A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4.7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noWrap/>
            <w:vAlign w:val="bottom"/>
          </w:tcPr>
          <w:p w14:paraId="346A41EA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8.3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noWrap/>
            <w:vAlign w:val="bottom"/>
          </w:tcPr>
          <w:p w14:paraId="6B6F732A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15.5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noWrap/>
            <w:vAlign w:val="bottom"/>
          </w:tcPr>
          <w:p w14:paraId="2DA20533" w14:textId="77777777" w:rsidR="009D2E05" w:rsidRPr="00EE6CB3" w:rsidRDefault="009D2E05" w:rsidP="00F609B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 </w:t>
            </w:r>
          </w:p>
        </w:tc>
      </w:tr>
    </w:tbl>
    <w:p w14:paraId="434EA586" w14:textId="134D7B06" w:rsidR="00AA5B14" w:rsidRPr="00EE6CB3" w:rsidRDefault="009D2E05">
      <w:pPr>
        <w:pStyle w:val="ListParagraph"/>
        <w:spacing w:beforeLines="100" w:before="312" w:line="300" w:lineRule="atLeast"/>
        <w:ind w:firstLineChars="0" w:firstLine="0"/>
        <w:jc w:val="left"/>
        <w:rPr>
          <w:rFonts w:ascii="Times New Roman" w:hAnsi="Times New Roman"/>
          <w:sz w:val="24"/>
          <w:szCs w:val="24"/>
        </w:rPr>
      </w:pPr>
      <w:r w:rsidRPr="00EE6CB3">
        <w:rPr>
          <w:rFonts w:ascii="Times New Roman" w:hAnsi="Times New Roman"/>
          <w:sz w:val="24"/>
          <w:szCs w:val="24"/>
        </w:rPr>
        <w:t xml:space="preserve">Note: Agriculture crop and fallow land (AG), Dense Forest (DF), Open Forest (OF), Barren land (BL), Water body (WB), Built-up area (BU) and Sandy soil (SS), Standard deviation (SD), </w:t>
      </w:r>
      <w:r w:rsidR="005E6795" w:rsidRPr="00EE6CB3">
        <w:rPr>
          <w:rFonts w:ascii="Times New Roman" w:hAnsi="Times New Roman"/>
          <w:sz w:val="24"/>
          <w:szCs w:val="24"/>
        </w:rPr>
        <w:t xml:space="preserve">and </w:t>
      </w:r>
      <w:r w:rsidRPr="00EE6CB3">
        <w:rPr>
          <w:rFonts w:ascii="Times New Roman" w:hAnsi="Times New Roman"/>
          <w:sz w:val="24"/>
          <w:szCs w:val="24"/>
        </w:rPr>
        <w:t>Coefficient of variance (CV).</w:t>
      </w:r>
    </w:p>
    <w:p w14:paraId="17560A99" w14:textId="097D8B8E" w:rsidR="003F5E9B" w:rsidRPr="00EE6CB3" w:rsidRDefault="003F5E9B" w:rsidP="001258A4">
      <w:pPr>
        <w:pStyle w:val="ListParagraph"/>
        <w:spacing w:beforeLines="100" w:before="312" w:afterLines="50" w:after="156" w:line="300" w:lineRule="atLeast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  <w:r w:rsidRPr="00EE6CB3">
        <w:rPr>
          <w:rFonts w:ascii="Times New Roman" w:hAnsi="Times New Roman"/>
          <w:b/>
          <w:sz w:val="24"/>
          <w:szCs w:val="24"/>
        </w:rPr>
        <w:t xml:space="preserve">Table </w:t>
      </w:r>
      <w:r w:rsidR="001258A4" w:rsidRPr="00EE6CB3">
        <w:rPr>
          <w:rFonts w:ascii="Times New Roman" w:hAnsi="Times New Roman" w:hint="eastAsia"/>
          <w:b/>
          <w:sz w:val="24"/>
          <w:szCs w:val="24"/>
        </w:rPr>
        <w:t>S</w:t>
      </w:r>
      <w:r w:rsidRPr="00EE6CB3">
        <w:rPr>
          <w:rFonts w:ascii="Times New Roman" w:hAnsi="Times New Roman"/>
          <w:b/>
          <w:sz w:val="24"/>
          <w:szCs w:val="24"/>
        </w:rPr>
        <w:t xml:space="preserve">3. </w:t>
      </w:r>
      <w:r w:rsidRPr="00EE6CB3">
        <w:rPr>
          <w:rFonts w:ascii="Times New Roman" w:hAnsi="Times New Roman"/>
          <w:bCs/>
          <w:sz w:val="24"/>
          <w:szCs w:val="24"/>
        </w:rPr>
        <w:t>Distribution aerial coverage in km2 in the year 2010</w:t>
      </w:r>
      <w:r w:rsidR="00F23387" w:rsidRPr="00EE6CB3">
        <w:rPr>
          <w:rFonts w:ascii="Times New Roman" w:hAnsi="Times New Roman" w:hint="eastAsia"/>
          <w:bCs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56"/>
        <w:gridCol w:w="1246"/>
        <w:gridCol w:w="1246"/>
        <w:gridCol w:w="1246"/>
        <w:gridCol w:w="1016"/>
        <w:gridCol w:w="1246"/>
        <w:gridCol w:w="1016"/>
        <w:gridCol w:w="800"/>
        <w:gridCol w:w="780"/>
      </w:tblGrid>
      <w:tr w:rsidR="00EE6CB3" w:rsidRPr="00EE6CB3" w14:paraId="470948E0" w14:textId="77777777" w:rsidTr="005F687E">
        <w:trPr>
          <w:trHeight w:val="315"/>
          <w:jc w:val="center"/>
        </w:trPr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917D5A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482CA2E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AG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92EA14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DF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72AD0EB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OF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09D7E12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BL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4FA42F2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WB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E6FF8D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BU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E6A28F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SS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9F715B9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Area</w:t>
            </w:r>
          </w:p>
        </w:tc>
      </w:tr>
      <w:tr w:rsidR="00EE6CB3" w:rsidRPr="00EE6CB3" w14:paraId="1119F260" w14:textId="77777777" w:rsidTr="006A4D7A">
        <w:trPr>
          <w:trHeight w:val="375"/>
          <w:jc w:val="center"/>
        </w:trPr>
        <w:tc>
          <w:tcPr>
            <w:tcW w:w="592" w:type="pct"/>
            <w:tcBorders>
              <w:top w:val="single" w:sz="4" w:space="0" w:color="auto"/>
            </w:tcBorders>
            <w:noWrap/>
            <w:vAlign w:val="bottom"/>
          </w:tcPr>
          <w:p w14:paraId="4A3D9E14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ML</w:t>
            </w:r>
          </w:p>
        </w:tc>
        <w:tc>
          <w:tcPr>
            <w:tcW w:w="639" w:type="pct"/>
            <w:tcBorders>
              <w:top w:val="single" w:sz="4" w:space="0" w:color="auto"/>
            </w:tcBorders>
            <w:noWrap/>
            <w:vAlign w:val="bottom"/>
          </w:tcPr>
          <w:p w14:paraId="38E643E7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4290.1</w:t>
            </w:r>
          </w:p>
        </w:tc>
        <w:tc>
          <w:tcPr>
            <w:tcW w:w="639" w:type="pct"/>
            <w:tcBorders>
              <w:top w:val="single" w:sz="4" w:space="0" w:color="auto"/>
            </w:tcBorders>
            <w:noWrap/>
            <w:vAlign w:val="bottom"/>
          </w:tcPr>
          <w:p w14:paraId="74C7B833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638.1</w:t>
            </w:r>
          </w:p>
        </w:tc>
        <w:tc>
          <w:tcPr>
            <w:tcW w:w="639" w:type="pct"/>
            <w:tcBorders>
              <w:top w:val="single" w:sz="4" w:space="0" w:color="auto"/>
            </w:tcBorders>
            <w:noWrap/>
            <w:vAlign w:val="bottom"/>
          </w:tcPr>
          <w:p w14:paraId="2CF28114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470.2</w:t>
            </w: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vAlign w:val="bottom"/>
          </w:tcPr>
          <w:p w14:paraId="6E4E9C2D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224.4</w:t>
            </w:r>
          </w:p>
        </w:tc>
        <w:tc>
          <w:tcPr>
            <w:tcW w:w="639" w:type="pct"/>
            <w:tcBorders>
              <w:top w:val="single" w:sz="4" w:space="0" w:color="auto"/>
            </w:tcBorders>
            <w:noWrap/>
            <w:vAlign w:val="bottom"/>
          </w:tcPr>
          <w:p w14:paraId="58CA683A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301.5</w:t>
            </w: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vAlign w:val="bottom"/>
          </w:tcPr>
          <w:p w14:paraId="680D58E7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938.4</w:t>
            </w:r>
          </w:p>
        </w:tc>
        <w:tc>
          <w:tcPr>
            <w:tcW w:w="410" w:type="pct"/>
            <w:tcBorders>
              <w:top w:val="single" w:sz="4" w:space="0" w:color="auto"/>
            </w:tcBorders>
            <w:noWrap/>
            <w:vAlign w:val="bottom"/>
          </w:tcPr>
          <w:p w14:paraId="63187BF8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96.3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  <w:vAlign w:val="bottom"/>
          </w:tcPr>
          <w:p w14:paraId="3D58C212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6959</w:t>
            </w:r>
          </w:p>
        </w:tc>
      </w:tr>
      <w:tr w:rsidR="00EE6CB3" w:rsidRPr="00EE6CB3" w14:paraId="526826FB" w14:textId="77777777" w:rsidTr="006A4D7A">
        <w:trPr>
          <w:trHeight w:val="375"/>
          <w:jc w:val="center"/>
        </w:trPr>
        <w:tc>
          <w:tcPr>
            <w:tcW w:w="592" w:type="pct"/>
            <w:noWrap/>
            <w:vAlign w:val="bottom"/>
          </w:tcPr>
          <w:p w14:paraId="2B740B71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RF</w:t>
            </w:r>
          </w:p>
        </w:tc>
        <w:tc>
          <w:tcPr>
            <w:tcW w:w="639" w:type="pct"/>
            <w:noWrap/>
            <w:vAlign w:val="bottom"/>
          </w:tcPr>
          <w:p w14:paraId="1DE7BB3B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4410.1</w:t>
            </w:r>
          </w:p>
        </w:tc>
        <w:tc>
          <w:tcPr>
            <w:tcW w:w="639" w:type="pct"/>
            <w:noWrap/>
            <w:vAlign w:val="bottom"/>
          </w:tcPr>
          <w:p w14:paraId="5E067D5B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661.2</w:t>
            </w:r>
          </w:p>
        </w:tc>
        <w:tc>
          <w:tcPr>
            <w:tcW w:w="639" w:type="pct"/>
            <w:noWrap/>
            <w:vAlign w:val="bottom"/>
          </w:tcPr>
          <w:p w14:paraId="3A03EB5E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468.1</w:t>
            </w:r>
          </w:p>
        </w:tc>
        <w:tc>
          <w:tcPr>
            <w:tcW w:w="521" w:type="pct"/>
            <w:noWrap/>
            <w:vAlign w:val="bottom"/>
          </w:tcPr>
          <w:p w14:paraId="436950C9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228.2</w:t>
            </w:r>
          </w:p>
        </w:tc>
        <w:tc>
          <w:tcPr>
            <w:tcW w:w="639" w:type="pct"/>
            <w:noWrap/>
            <w:vAlign w:val="bottom"/>
          </w:tcPr>
          <w:p w14:paraId="3A4D0E7B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326.1</w:t>
            </w:r>
          </w:p>
        </w:tc>
        <w:tc>
          <w:tcPr>
            <w:tcW w:w="521" w:type="pct"/>
            <w:noWrap/>
            <w:vAlign w:val="bottom"/>
          </w:tcPr>
          <w:p w14:paraId="393147E5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788.3</w:t>
            </w:r>
          </w:p>
        </w:tc>
        <w:tc>
          <w:tcPr>
            <w:tcW w:w="410" w:type="pct"/>
            <w:noWrap/>
            <w:vAlign w:val="bottom"/>
          </w:tcPr>
          <w:p w14:paraId="329FF369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77</w:t>
            </w:r>
          </w:p>
        </w:tc>
        <w:tc>
          <w:tcPr>
            <w:tcW w:w="401" w:type="pct"/>
            <w:noWrap/>
            <w:vAlign w:val="bottom"/>
          </w:tcPr>
          <w:p w14:paraId="3D49C71B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6959</w:t>
            </w:r>
          </w:p>
        </w:tc>
      </w:tr>
      <w:tr w:rsidR="00EE6CB3" w:rsidRPr="00EE6CB3" w14:paraId="60CD4F12" w14:textId="77777777" w:rsidTr="006A4D7A">
        <w:trPr>
          <w:trHeight w:val="375"/>
          <w:jc w:val="center"/>
        </w:trPr>
        <w:tc>
          <w:tcPr>
            <w:tcW w:w="592" w:type="pct"/>
            <w:noWrap/>
            <w:vAlign w:val="bottom"/>
          </w:tcPr>
          <w:p w14:paraId="00AC52AA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SVM</w:t>
            </w:r>
          </w:p>
        </w:tc>
        <w:tc>
          <w:tcPr>
            <w:tcW w:w="639" w:type="pct"/>
            <w:noWrap/>
            <w:vAlign w:val="bottom"/>
          </w:tcPr>
          <w:p w14:paraId="6DEBF150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4300.1</w:t>
            </w:r>
          </w:p>
        </w:tc>
        <w:tc>
          <w:tcPr>
            <w:tcW w:w="639" w:type="pct"/>
            <w:noWrap/>
            <w:vAlign w:val="bottom"/>
          </w:tcPr>
          <w:p w14:paraId="0F9574B1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640.1</w:t>
            </w:r>
          </w:p>
        </w:tc>
        <w:tc>
          <w:tcPr>
            <w:tcW w:w="639" w:type="pct"/>
            <w:noWrap/>
            <w:vAlign w:val="bottom"/>
          </w:tcPr>
          <w:p w14:paraId="73AA553B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481.2</w:t>
            </w:r>
          </w:p>
        </w:tc>
        <w:tc>
          <w:tcPr>
            <w:tcW w:w="521" w:type="pct"/>
            <w:noWrap/>
            <w:vAlign w:val="bottom"/>
          </w:tcPr>
          <w:p w14:paraId="6894BBB5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201.4</w:t>
            </w:r>
          </w:p>
        </w:tc>
        <w:tc>
          <w:tcPr>
            <w:tcW w:w="639" w:type="pct"/>
            <w:noWrap/>
            <w:vAlign w:val="bottom"/>
          </w:tcPr>
          <w:p w14:paraId="2CF1F196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302.5</w:t>
            </w:r>
          </w:p>
        </w:tc>
        <w:tc>
          <w:tcPr>
            <w:tcW w:w="521" w:type="pct"/>
            <w:noWrap/>
            <w:vAlign w:val="bottom"/>
          </w:tcPr>
          <w:p w14:paraId="58CDD15F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936.4</w:t>
            </w:r>
          </w:p>
        </w:tc>
        <w:tc>
          <w:tcPr>
            <w:tcW w:w="410" w:type="pct"/>
            <w:noWrap/>
            <w:vAlign w:val="bottom"/>
          </w:tcPr>
          <w:p w14:paraId="6AE60718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97.3</w:t>
            </w:r>
          </w:p>
        </w:tc>
        <w:tc>
          <w:tcPr>
            <w:tcW w:w="401" w:type="pct"/>
            <w:noWrap/>
            <w:vAlign w:val="bottom"/>
          </w:tcPr>
          <w:p w14:paraId="15AB1EE7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6959</w:t>
            </w:r>
          </w:p>
        </w:tc>
      </w:tr>
      <w:tr w:rsidR="00EE6CB3" w:rsidRPr="00EE6CB3" w14:paraId="63FF6EF0" w14:textId="77777777" w:rsidTr="006A4D7A">
        <w:trPr>
          <w:trHeight w:val="315"/>
          <w:jc w:val="center"/>
        </w:trPr>
        <w:tc>
          <w:tcPr>
            <w:tcW w:w="592" w:type="pct"/>
            <w:noWrap/>
            <w:vAlign w:val="bottom"/>
          </w:tcPr>
          <w:p w14:paraId="3F5F467F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Average</w:t>
            </w:r>
          </w:p>
        </w:tc>
        <w:tc>
          <w:tcPr>
            <w:tcW w:w="639" w:type="pct"/>
            <w:noWrap/>
            <w:vAlign w:val="bottom"/>
          </w:tcPr>
          <w:p w14:paraId="452051A0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4333.43</w:t>
            </w:r>
          </w:p>
        </w:tc>
        <w:tc>
          <w:tcPr>
            <w:tcW w:w="639" w:type="pct"/>
            <w:noWrap/>
            <w:vAlign w:val="bottom"/>
          </w:tcPr>
          <w:p w14:paraId="03E838A7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646.467</w:t>
            </w:r>
          </w:p>
        </w:tc>
        <w:tc>
          <w:tcPr>
            <w:tcW w:w="639" w:type="pct"/>
            <w:noWrap/>
            <w:vAlign w:val="bottom"/>
          </w:tcPr>
          <w:p w14:paraId="7ED203C1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473.167</w:t>
            </w:r>
          </w:p>
        </w:tc>
        <w:tc>
          <w:tcPr>
            <w:tcW w:w="521" w:type="pct"/>
            <w:noWrap/>
            <w:vAlign w:val="bottom"/>
          </w:tcPr>
          <w:p w14:paraId="59E6FFF1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218</w:t>
            </w:r>
          </w:p>
        </w:tc>
        <w:tc>
          <w:tcPr>
            <w:tcW w:w="639" w:type="pct"/>
            <w:noWrap/>
            <w:vAlign w:val="bottom"/>
          </w:tcPr>
          <w:p w14:paraId="0DF5B212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310.033</w:t>
            </w:r>
          </w:p>
        </w:tc>
        <w:tc>
          <w:tcPr>
            <w:tcW w:w="521" w:type="pct"/>
            <w:noWrap/>
            <w:vAlign w:val="bottom"/>
          </w:tcPr>
          <w:p w14:paraId="25BD1723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887.7</w:t>
            </w:r>
          </w:p>
        </w:tc>
        <w:tc>
          <w:tcPr>
            <w:tcW w:w="410" w:type="pct"/>
            <w:noWrap/>
            <w:vAlign w:val="bottom"/>
          </w:tcPr>
          <w:p w14:paraId="622D4ED6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90.2</w:t>
            </w:r>
          </w:p>
        </w:tc>
        <w:tc>
          <w:tcPr>
            <w:tcW w:w="401" w:type="pct"/>
            <w:noWrap/>
            <w:vAlign w:val="bottom"/>
          </w:tcPr>
          <w:p w14:paraId="7F365FA0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</w:p>
        </w:tc>
      </w:tr>
      <w:tr w:rsidR="00EE6CB3" w:rsidRPr="00EE6CB3" w14:paraId="179D7997" w14:textId="77777777" w:rsidTr="006A4D7A">
        <w:trPr>
          <w:trHeight w:val="315"/>
          <w:jc w:val="center"/>
        </w:trPr>
        <w:tc>
          <w:tcPr>
            <w:tcW w:w="592" w:type="pct"/>
            <w:noWrap/>
            <w:vAlign w:val="bottom"/>
          </w:tcPr>
          <w:p w14:paraId="594FEA17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SD (±)</w:t>
            </w:r>
          </w:p>
        </w:tc>
        <w:tc>
          <w:tcPr>
            <w:tcW w:w="639" w:type="pct"/>
            <w:noWrap/>
            <w:vAlign w:val="bottom"/>
          </w:tcPr>
          <w:p w14:paraId="69D46CB0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66.6</w:t>
            </w:r>
          </w:p>
        </w:tc>
        <w:tc>
          <w:tcPr>
            <w:tcW w:w="639" w:type="pct"/>
            <w:noWrap/>
            <w:vAlign w:val="bottom"/>
          </w:tcPr>
          <w:p w14:paraId="155A9134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12.8</w:t>
            </w:r>
          </w:p>
        </w:tc>
        <w:tc>
          <w:tcPr>
            <w:tcW w:w="639" w:type="pct"/>
            <w:noWrap/>
            <w:vAlign w:val="bottom"/>
          </w:tcPr>
          <w:p w14:paraId="4E8135A2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7.0</w:t>
            </w:r>
          </w:p>
        </w:tc>
        <w:tc>
          <w:tcPr>
            <w:tcW w:w="521" w:type="pct"/>
            <w:noWrap/>
            <w:vAlign w:val="bottom"/>
          </w:tcPr>
          <w:p w14:paraId="4DF3551A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14.5</w:t>
            </w:r>
          </w:p>
        </w:tc>
        <w:tc>
          <w:tcPr>
            <w:tcW w:w="639" w:type="pct"/>
            <w:noWrap/>
            <w:vAlign w:val="bottom"/>
          </w:tcPr>
          <w:p w14:paraId="0B14AAB4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13.9</w:t>
            </w:r>
          </w:p>
        </w:tc>
        <w:tc>
          <w:tcPr>
            <w:tcW w:w="521" w:type="pct"/>
            <w:noWrap/>
            <w:vAlign w:val="bottom"/>
          </w:tcPr>
          <w:p w14:paraId="32E57037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86.1</w:t>
            </w:r>
          </w:p>
        </w:tc>
        <w:tc>
          <w:tcPr>
            <w:tcW w:w="410" w:type="pct"/>
            <w:noWrap/>
            <w:vAlign w:val="bottom"/>
          </w:tcPr>
          <w:p w14:paraId="270EC9FF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11.4</w:t>
            </w:r>
          </w:p>
        </w:tc>
        <w:tc>
          <w:tcPr>
            <w:tcW w:w="401" w:type="pct"/>
            <w:noWrap/>
            <w:vAlign w:val="bottom"/>
          </w:tcPr>
          <w:p w14:paraId="7D67F135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</w:p>
        </w:tc>
      </w:tr>
      <w:tr w:rsidR="00EE6CB3" w:rsidRPr="00EE6CB3" w14:paraId="176B3761" w14:textId="77777777" w:rsidTr="006A4D7A">
        <w:trPr>
          <w:trHeight w:val="315"/>
          <w:jc w:val="center"/>
        </w:trPr>
        <w:tc>
          <w:tcPr>
            <w:tcW w:w="592" w:type="pct"/>
            <w:tcBorders>
              <w:bottom w:val="single" w:sz="4" w:space="0" w:color="auto"/>
            </w:tcBorders>
            <w:noWrap/>
            <w:vAlign w:val="bottom"/>
          </w:tcPr>
          <w:p w14:paraId="0F4E48BC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CV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noWrap/>
            <w:vAlign w:val="bottom"/>
          </w:tcPr>
          <w:p w14:paraId="49491496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1.5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noWrap/>
            <w:vAlign w:val="bottom"/>
          </w:tcPr>
          <w:p w14:paraId="13A7927D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2.0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noWrap/>
            <w:vAlign w:val="bottom"/>
          </w:tcPr>
          <w:p w14:paraId="1EAB90A4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1.5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noWrap/>
            <w:vAlign w:val="bottom"/>
          </w:tcPr>
          <w:p w14:paraId="36D8A524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6.7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noWrap/>
            <w:vAlign w:val="bottom"/>
          </w:tcPr>
          <w:p w14:paraId="30442D72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4.5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noWrap/>
            <w:vAlign w:val="bottom"/>
          </w:tcPr>
          <w:p w14:paraId="42904050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9.7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noWrap/>
            <w:vAlign w:val="bottom"/>
          </w:tcPr>
          <w:p w14:paraId="330004FF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  <w:t>12.7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noWrap/>
            <w:vAlign w:val="bottom"/>
          </w:tcPr>
          <w:p w14:paraId="22CC6C80" w14:textId="77777777" w:rsidR="003F5E9B" w:rsidRPr="00EE6CB3" w:rsidRDefault="003F5E9B" w:rsidP="00F23387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en-IN"/>
              </w:rPr>
            </w:pPr>
          </w:p>
        </w:tc>
      </w:tr>
    </w:tbl>
    <w:p w14:paraId="073845A8" w14:textId="2E80ABCE" w:rsidR="003F5E9B" w:rsidRDefault="003F5E9B" w:rsidP="00A42041">
      <w:pPr>
        <w:spacing w:before="240"/>
        <w:rPr>
          <w:rFonts w:ascii="Times New Roman" w:hAnsi="Times New Roman"/>
          <w:sz w:val="24"/>
          <w:szCs w:val="24"/>
        </w:rPr>
      </w:pPr>
      <w:r w:rsidRPr="00EE6CB3">
        <w:rPr>
          <w:rFonts w:ascii="Times New Roman" w:hAnsi="Times New Roman"/>
          <w:sz w:val="24"/>
          <w:szCs w:val="24"/>
        </w:rPr>
        <w:t>Note: Agriculture crop and fallow land (AG), Dense Forest (DF), Open Forest (OF), Barren land (BL), Water body (WB), Built-up area (BU) and Sandy soil (SS), Standard deviation (SD),</w:t>
      </w:r>
      <w:r w:rsidR="005E6795" w:rsidRPr="00EE6CB3">
        <w:rPr>
          <w:rFonts w:ascii="Times New Roman" w:hAnsi="Times New Roman"/>
          <w:sz w:val="24"/>
          <w:szCs w:val="24"/>
        </w:rPr>
        <w:t xml:space="preserve"> and</w:t>
      </w:r>
      <w:r w:rsidRPr="00EE6CB3">
        <w:rPr>
          <w:rFonts w:ascii="Times New Roman" w:hAnsi="Times New Roman"/>
          <w:sz w:val="24"/>
          <w:szCs w:val="24"/>
        </w:rPr>
        <w:t xml:space="preserve"> Coefficient of variance (CV).</w:t>
      </w:r>
    </w:p>
    <w:p w14:paraId="21D52F15" w14:textId="77777777" w:rsidR="00F64E61" w:rsidRPr="00EE6CB3" w:rsidRDefault="00F64E61" w:rsidP="00A42041">
      <w:pPr>
        <w:spacing w:before="240"/>
        <w:rPr>
          <w:rFonts w:ascii="Times New Roman" w:hAnsi="Times New Roman"/>
          <w:sz w:val="24"/>
          <w:szCs w:val="24"/>
        </w:rPr>
      </w:pPr>
    </w:p>
    <w:p w14:paraId="5CC5AF8B" w14:textId="6205899F" w:rsidR="004A7975" w:rsidRPr="00EE6CB3" w:rsidRDefault="004A7975" w:rsidP="001258A4">
      <w:pPr>
        <w:pStyle w:val="ListParagraph"/>
        <w:spacing w:beforeLines="100" w:before="312" w:afterLines="50" w:after="156" w:line="300" w:lineRule="atLeast"/>
        <w:ind w:firstLineChars="0" w:firstLine="0"/>
        <w:jc w:val="center"/>
        <w:rPr>
          <w:rFonts w:ascii="Times New Roman" w:hAnsi="Times New Roman"/>
          <w:bCs/>
          <w:sz w:val="24"/>
          <w:szCs w:val="24"/>
        </w:rPr>
      </w:pPr>
      <w:r w:rsidRPr="00EE6CB3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1258A4" w:rsidRPr="00EE6CB3">
        <w:rPr>
          <w:rFonts w:ascii="Times New Roman" w:hAnsi="Times New Roman" w:hint="eastAsia"/>
          <w:b/>
          <w:sz w:val="24"/>
          <w:szCs w:val="24"/>
        </w:rPr>
        <w:t>S</w:t>
      </w:r>
      <w:r w:rsidRPr="00EE6CB3">
        <w:rPr>
          <w:rFonts w:ascii="Times New Roman" w:hAnsi="Times New Roman"/>
          <w:b/>
          <w:sz w:val="24"/>
          <w:szCs w:val="24"/>
        </w:rPr>
        <w:t xml:space="preserve">4. </w:t>
      </w:r>
      <w:r w:rsidRPr="00EE6CB3">
        <w:rPr>
          <w:rFonts w:ascii="Times New Roman" w:hAnsi="Times New Roman"/>
          <w:bCs/>
          <w:sz w:val="24"/>
          <w:szCs w:val="24"/>
        </w:rPr>
        <w:t>Distribution Aerial coverage in km2 in the year of 2024</w:t>
      </w:r>
      <w:r w:rsidR="008E5EED" w:rsidRPr="00EE6CB3">
        <w:rPr>
          <w:rFonts w:ascii="Times New Roman" w:hAnsi="Times New Roman" w:hint="eastAsia"/>
          <w:bCs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52"/>
        <w:gridCol w:w="1211"/>
        <w:gridCol w:w="985"/>
        <w:gridCol w:w="1211"/>
        <w:gridCol w:w="1211"/>
        <w:gridCol w:w="1211"/>
        <w:gridCol w:w="1211"/>
        <w:gridCol w:w="788"/>
        <w:gridCol w:w="772"/>
      </w:tblGrid>
      <w:tr w:rsidR="00EE6CB3" w:rsidRPr="00EE6CB3" w14:paraId="6E1A9772" w14:textId="77777777" w:rsidTr="005F687E">
        <w:trPr>
          <w:trHeight w:val="315"/>
          <w:jc w:val="center"/>
        </w:trPr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264433" w14:textId="77777777" w:rsidR="004A7975" w:rsidRPr="00EE6CB3" w:rsidRDefault="004A7975" w:rsidP="00A0121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11320FB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AG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5E52FD2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DF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468880C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OF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937F865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BL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34111D5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WB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255FBBD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BU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7A72F98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SS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D99AF6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Area</w:t>
            </w:r>
          </w:p>
        </w:tc>
      </w:tr>
      <w:tr w:rsidR="00EE6CB3" w:rsidRPr="00EE6CB3" w14:paraId="7C7E5FC9" w14:textId="77777777" w:rsidTr="001258A4">
        <w:trPr>
          <w:trHeight w:val="375"/>
          <w:jc w:val="center"/>
        </w:trPr>
        <w:tc>
          <w:tcPr>
            <w:tcW w:w="590" w:type="pct"/>
            <w:tcBorders>
              <w:top w:val="single" w:sz="4" w:space="0" w:color="auto"/>
            </w:tcBorders>
            <w:noWrap/>
            <w:vAlign w:val="bottom"/>
          </w:tcPr>
          <w:p w14:paraId="0D30E694" w14:textId="77777777" w:rsidR="004A7975" w:rsidRPr="00EE6CB3" w:rsidRDefault="004A7975" w:rsidP="00A0121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ML</w:t>
            </w:r>
          </w:p>
        </w:tc>
        <w:tc>
          <w:tcPr>
            <w:tcW w:w="621" w:type="pct"/>
            <w:tcBorders>
              <w:top w:val="single" w:sz="4" w:space="0" w:color="auto"/>
            </w:tcBorders>
            <w:noWrap/>
            <w:vAlign w:val="bottom"/>
          </w:tcPr>
          <w:p w14:paraId="280A807A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4286.6</w:t>
            </w:r>
          </w:p>
        </w:tc>
        <w:tc>
          <w:tcPr>
            <w:tcW w:w="505" w:type="pct"/>
            <w:tcBorders>
              <w:top w:val="single" w:sz="4" w:space="0" w:color="auto"/>
            </w:tcBorders>
            <w:noWrap/>
            <w:vAlign w:val="bottom"/>
          </w:tcPr>
          <w:p w14:paraId="35EF9174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636.1</w:t>
            </w:r>
          </w:p>
        </w:tc>
        <w:tc>
          <w:tcPr>
            <w:tcW w:w="621" w:type="pct"/>
            <w:tcBorders>
              <w:top w:val="single" w:sz="4" w:space="0" w:color="auto"/>
            </w:tcBorders>
            <w:noWrap/>
            <w:vAlign w:val="bottom"/>
          </w:tcPr>
          <w:p w14:paraId="42ABCD68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472.2</w:t>
            </w:r>
          </w:p>
        </w:tc>
        <w:tc>
          <w:tcPr>
            <w:tcW w:w="621" w:type="pct"/>
            <w:tcBorders>
              <w:top w:val="single" w:sz="4" w:space="0" w:color="auto"/>
            </w:tcBorders>
            <w:noWrap/>
            <w:vAlign w:val="bottom"/>
          </w:tcPr>
          <w:p w14:paraId="53F3E672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228.7</w:t>
            </w:r>
          </w:p>
        </w:tc>
        <w:tc>
          <w:tcPr>
            <w:tcW w:w="621" w:type="pct"/>
            <w:tcBorders>
              <w:top w:val="single" w:sz="4" w:space="0" w:color="auto"/>
            </w:tcBorders>
            <w:noWrap/>
            <w:vAlign w:val="bottom"/>
          </w:tcPr>
          <w:p w14:paraId="4EDC912F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301.2</w:t>
            </w:r>
          </w:p>
        </w:tc>
        <w:tc>
          <w:tcPr>
            <w:tcW w:w="621" w:type="pct"/>
            <w:tcBorders>
              <w:top w:val="single" w:sz="4" w:space="0" w:color="auto"/>
            </w:tcBorders>
            <w:noWrap/>
            <w:vAlign w:val="bottom"/>
          </w:tcPr>
          <w:p w14:paraId="7EBA95E2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938.1</w:t>
            </w:r>
          </w:p>
        </w:tc>
        <w:tc>
          <w:tcPr>
            <w:tcW w:w="404" w:type="pct"/>
            <w:tcBorders>
              <w:top w:val="single" w:sz="4" w:space="0" w:color="auto"/>
            </w:tcBorders>
            <w:noWrap/>
            <w:vAlign w:val="bottom"/>
          </w:tcPr>
          <w:p w14:paraId="5714E8D3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96.1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14:paraId="5834CBE1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6959</w:t>
            </w:r>
          </w:p>
        </w:tc>
      </w:tr>
      <w:tr w:rsidR="00EE6CB3" w:rsidRPr="00EE6CB3" w14:paraId="61CDBEBD" w14:textId="77777777" w:rsidTr="001258A4">
        <w:trPr>
          <w:trHeight w:val="375"/>
          <w:jc w:val="center"/>
        </w:trPr>
        <w:tc>
          <w:tcPr>
            <w:tcW w:w="590" w:type="pct"/>
            <w:noWrap/>
            <w:vAlign w:val="bottom"/>
          </w:tcPr>
          <w:p w14:paraId="172D9530" w14:textId="77777777" w:rsidR="004A7975" w:rsidRPr="00EE6CB3" w:rsidRDefault="004A7975" w:rsidP="00A0121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RF</w:t>
            </w:r>
          </w:p>
        </w:tc>
        <w:tc>
          <w:tcPr>
            <w:tcW w:w="621" w:type="pct"/>
            <w:noWrap/>
            <w:vAlign w:val="bottom"/>
          </w:tcPr>
          <w:p w14:paraId="4AC10CF5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4408.1</w:t>
            </w:r>
          </w:p>
        </w:tc>
        <w:tc>
          <w:tcPr>
            <w:tcW w:w="505" w:type="pct"/>
            <w:noWrap/>
            <w:vAlign w:val="bottom"/>
          </w:tcPr>
          <w:p w14:paraId="6B1AE785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660.2</w:t>
            </w:r>
          </w:p>
        </w:tc>
        <w:tc>
          <w:tcPr>
            <w:tcW w:w="621" w:type="pct"/>
            <w:noWrap/>
            <w:vAlign w:val="bottom"/>
          </w:tcPr>
          <w:p w14:paraId="0230D554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474.1</w:t>
            </w:r>
          </w:p>
        </w:tc>
        <w:tc>
          <w:tcPr>
            <w:tcW w:w="621" w:type="pct"/>
            <w:noWrap/>
            <w:vAlign w:val="bottom"/>
          </w:tcPr>
          <w:p w14:paraId="26749C4F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230.2</w:t>
            </w:r>
          </w:p>
        </w:tc>
        <w:tc>
          <w:tcPr>
            <w:tcW w:w="621" w:type="pct"/>
            <w:noWrap/>
            <w:vAlign w:val="bottom"/>
          </w:tcPr>
          <w:p w14:paraId="629D3D4B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301.2</w:t>
            </w:r>
          </w:p>
        </w:tc>
        <w:tc>
          <w:tcPr>
            <w:tcW w:w="621" w:type="pct"/>
            <w:noWrap/>
            <w:vAlign w:val="bottom"/>
          </w:tcPr>
          <w:p w14:paraId="454558BD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797.2</w:t>
            </w:r>
          </w:p>
        </w:tc>
        <w:tc>
          <w:tcPr>
            <w:tcW w:w="404" w:type="pct"/>
            <w:noWrap/>
            <w:vAlign w:val="bottom"/>
          </w:tcPr>
          <w:p w14:paraId="106A131E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88</w:t>
            </w:r>
          </w:p>
        </w:tc>
        <w:tc>
          <w:tcPr>
            <w:tcW w:w="397" w:type="pct"/>
            <w:noWrap/>
            <w:vAlign w:val="bottom"/>
          </w:tcPr>
          <w:p w14:paraId="506C322D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6959</w:t>
            </w:r>
          </w:p>
        </w:tc>
      </w:tr>
      <w:tr w:rsidR="00EE6CB3" w:rsidRPr="00EE6CB3" w14:paraId="372E562C" w14:textId="77777777" w:rsidTr="001258A4">
        <w:trPr>
          <w:trHeight w:val="375"/>
          <w:jc w:val="center"/>
        </w:trPr>
        <w:tc>
          <w:tcPr>
            <w:tcW w:w="590" w:type="pct"/>
            <w:noWrap/>
            <w:vAlign w:val="bottom"/>
          </w:tcPr>
          <w:p w14:paraId="2D1B430F" w14:textId="77777777" w:rsidR="004A7975" w:rsidRPr="00EE6CB3" w:rsidRDefault="004A7975" w:rsidP="00A0121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SVM</w:t>
            </w:r>
          </w:p>
        </w:tc>
        <w:tc>
          <w:tcPr>
            <w:tcW w:w="621" w:type="pct"/>
            <w:noWrap/>
            <w:vAlign w:val="bottom"/>
          </w:tcPr>
          <w:p w14:paraId="09E86D98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4266.6</w:t>
            </w:r>
          </w:p>
        </w:tc>
        <w:tc>
          <w:tcPr>
            <w:tcW w:w="505" w:type="pct"/>
            <w:noWrap/>
            <w:vAlign w:val="bottom"/>
          </w:tcPr>
          <w:p w14:paraId="34C11D36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618.3</w:t>
            </w:r>
          </w:p>
        </w:tc>
        <w:tc>
          <w:tcPr>
            <w:tcW w:w="621" w:type="pct"/>
            <w:noWrap/>
            <w:vAlign w:val="bottom"/>
          </w:tcPr>
          <w:p w14:paraId="6F8A74E9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502.6</w:t>
            </w:r>
          </w:p>
        </w:tc>
        <w:tc>
          <w:tcPr>
            <w:tcW w:w="621" w:type="pct"/>
            <w:noWrap/>
            <w:vAlign w:val="bottom"/>
          </w:tcPr>
          <w:p w14:paraId="2DB3F5BF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226.8</w:t>
            </w:r>
          </w:p>
        </w:tc>
        <w:tc>
          <w:tcPr>
            <w:tcW w:w="621" w:type="pct"/>
            <w:noWrap/>
            <w:vAlign w:val="bottom"/>
          </w:tcPr>
          <w:p w14:paraId="6BE777D3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298.1</w:t>
            </w:r>
          </w:p>
        </w:tc>
        <w:tc>
          <w:tcPr>
            <w:tcW w:w="621" w:type="pct"/>
            <w:noWrap/>
            <w:vAlign w:val="bottom"/>
          </w:tcPr>
          <w:p w14:paraId="29ECD8E2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948.4</w:t>
            </w:r>
          </w:p>
        </w:tc>
        <w:tc>
          <w:tcPr>
            <w:tcW w:w="404" w:type="pct"/>
            <w:noWrap/>
            <w:vAlign w:val="bottom"/>
          </w:tcPr>
          <w:p w14:paraId="7E491A0F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98.2</w:t>
            </w:r>
          </w:p>
        </w:tc>
        <w:tc>
          <w:tcPr>
            <w:tcW w:w="397" w:type="pct"/>
            <w:noWrap/>
            <w:vAlign w:val="bottom"/>
          </w:tcPr>
          <w:p w14:paraId="5579A7FC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6959</w:t>
            </w:r>
          </w:p>
        </w:tc>
      </w:tr>
      <w:tr w:rsidR="00EE6CB3" w:rsidRPr="00EE6CB3" w14:paraId="5A04ED92" w14:textId="77777777" w:rsidTr="001258A4">
        <w:trPr>
          <w:trHeight w:val="315"/>
          <w:jc w:val="center"/>
        </w:trPr>
        <w:tc>
          <w:tcPr>
            <w:tcW w:w="590" w:type="pct"/>
            <w:noWrap/>
            <w:vAlign w:val="bottom"/>
          </w:tcPr>
          <w:p w14:paraId="07ACB7D8" w14:textId="77777777" w:rsidR="004A7975" w:rsidRPr="00EE6CB3" w:rsidRDefault="004A7975" w:rsidP="00A0121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 xml:space="preserve">Average </w:t>
            </w:r>
          </w:p>
        </w:tc>
        <w:tc>
          <w:tcPr>
            <w:tcW w:w="621" w:type="pct"/>
            <w:noWrap/>
            <w:vAlign w:val="bottom"/>
          </w:tcPr>
          <w:p w14:paraId="0815957D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4320.43</w:t>
            </w:r>
          </w:p>
        </w:tc>
        <w:tc>
          <w:tcPr>
            <w:tcW w:w="505" w:type="pct"/>
            <w:noWrap/>
            <w:vAlign w:val="bottom"/>
          </w:tcPr>
          <w:p w14:paraId="3F14A2D8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638.2</w:t>
            </w:r>
          </w:p>
        </w:tc>
        <w:tc>
          <w:tcPr>
            <w:tcW w:w="621" w:type="pct"/>
            <w:noWrap/>
            <w:vAlign w:val="bottom"/>
          </w:tcPr>
          <w:p w14:paraId="15B8086C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482.967</w:t>
            </w:r>
          </w:p>
        </w:tc>
        <w:tc>
          <w:tcPr>
            <w:tcW w:w="621" w:type="pct"/>
            <w:noWrap/>
            <w:vAlign w:val="bottom"/>
          </w:tcPr>
          <w:p w14:paraId="5027C371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228.567</w:t>
            </w:r>
          </w:p>
        </w:tc>
        <w:tc>
          <w:tcPr>
            <w:tcW w:w="621" w:type="pct"/>
            <w:noWrap/>
            <w:vAlign w:val="bottom"/>
          </w:tcPr>
          <w:p w14:paraId="2081A656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300.167</w:t>
            </w:r>
          </w:p>
        </w:tc>
        <w:tc>
          <w:tcPr>
            <w:tcW w:w="621" w:type="pct"/>
            <w:noWrap/>
            <w:vAlign w:val="bottom"/>
          </w:tcPr>
          <w:p w14:paraId="28D6F461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894.567</w:t>
            </w:r>
          </w:p>
        </w:tc>
        <w:tc>
          <w:tcPr>
            <w:tcW w:w="404" w:type="pct"/>
            <w:noWrap/>
            <w:vAlign w:val="bottom"/>
          </w:tcPr>
          <w:p w14:paraId="5969FD7C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94.1</w:t>
            </w:r>
          </w:p>
        </w:tc>
        <w:tc>
          <w:tcPr>
            <w:tcW w:w="397" w:type="pct"/>
            <w:noWrap/>
            <w:vAlign w:val="bottom"/>
          </w:tcPr>
          <w:p w14:paraId="522E6C7E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</w:p>
        </w:tc>
      </w:tr>
      <w:tr w:rsidR="00EE6CB3" w:rsidRPr="00EE6CB3" w14:paraId="3B112A48" w14:textId="77777777" w:rsidTr="001258A4">
        <w:trPr>
          <w:trHeight w:val="315"/>
          <w:jc w:val="center"/>
        </w:trPr>
        <w:tc>
          <w:tcPr>
            <w:tcW w:w="590" w:type="pct"/>
            <w:noWrap/>
            <w:vAlign w:val="bottom"/>
          </w:tcPr>
          <w:p w14:paraId="0A1AE50A" w14:textId="77777777" w:rsidR="004A7975" w:rsidRPr="00EE6CB3" w:rsidRDefault="004A7975" w:rsidP="00A0121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SD (±)</w:t>
            </w:r>
          </w:p>
        </w:tc>
        <w:tc>
          <w:tcPr>
            <w:tcW w:w="621" w:type="pct"/>
            <w:noWrap/>
            <w:vAlign w:val="bottom"/>
          </w:tcPr>
          <w:p w14:paraId="44D172CB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76.6</w:t>
            </w:r>
          </w:p>
        </w:tc>
        <w:tc>
          <w:tcPr>
            <w:tcW w:w="505" w:type="pct"/>
            <w:noWrap/>
            <w:vAlign w:val="bottom"/>
          </w:tcPr>
          <w:p w14:paraId="322DBE7F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21.0</w:t>
            </w:r>
          </w:p>
        </w:tc>
        <w:tc>
          <w:tcPr>
            <w:tcW w:w="621" w:type="pct"/>
            <w:noWrap/>
            <w:vAlign w:val="bottom"/>
          </w:tcPr>
          <w:p w14:paraId="1FF1E56E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17.0</w:t>
            </w:r>
          </w:p>
        </w:tc>
        <w:tc>
          <w:tcPr>
            <w:tcW w:w="621" w:type="pct"/>
            <w:noWrap/>
            <w:vAlign w:val="bottom"/>
          </w:tcPr>
          <w:p w14:paraId="1DFB77E4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1.7</w:t>
            </w:r>
          </w:p>
        </w:tc>
        <w:tc>
          <w:tcPr>
            <w:tcW w:w="621" w:type="pct"/>
            <w:noWrap/>
            <w:vAlign w:val="bottom"/>
          </w:tcPr>
          <w:p w14:paraId="533331E1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621" w:type="pct"/>
            <w:noWrap/>
            <w:vAlign w:val="bottom"/>
          </w:tcPr>
          <w:p w14:paraId="6E0D6C96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84.5</w:t>
            </w:r>
          </w:p>
        </w:tc>
        <w:tc>
          <w:tcPr>
            <w:tcW w:w="404" w:type="pct"/>
            <w:noWrap/>
            <w:vAlign w:val="bottom"/>
          </w:tcPr>
          <w:p w14:paraId="140BAD42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397" w:type="pct"/>
            <w:noWrap/>
            <w:vAlign w:val="bottom"/>
          </w:tcPr>
          <w:p w14:paraId="1F026CB5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</w:p>
        </w:tc>
      </w:tr>
      <w:tr w:rsidR="00EE6CB3" w:rsidRPr="00EE6CB3" w14:paraId="2F9D5787" w14:textId="77777777" w:rsidTr="001258A4">
        <w:trPr>
          <w:trHeight w:val="315"/>
          <w:jc w:val="center"/>
        </w:trPr>
        <w:tc>
          <w:tcPr>
            <w:tcW w:w="590" w:type="pct"/>
            <w:tcBorders>
              <w:bottom w:val="single" w:sz="4" w:space="0" w:color="auto"/>
            </w:tcBorders>
            <w:noWrap/>
            <w:vAlign w:val="bottom"/>
          </w:tcPr>
          <w:p w14:paraId="1C8FCD6C" w14:textId="77777777" w:rsidR="004A7975" w:rsidRPr="00EE6CB3" w:rsidRDefault="004A7975" w:rsidP="00A0121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CV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noWrap/>
            <w:vAlign w:val="bottom"/>
          </w:tcPr>
          <w:p w14:paraId="53C863BA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1.8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noWrap/>
            <w:vAlign w:val="bottom"/>
          </w:tcPr>
          <w:p w14:paraId="49A6B8F3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noWrap/>
            <w:vAlign w:val="bottom"/>
          </w:tcPr>
          <w:p w14:paraId="1C122F13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3.5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noWrap/>
            <w:vAlign w:val="bottom"/>
          </w:tcPr>
          <w:p w14:paraId="00A4BBDB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0.7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noWrap/>
            <w:vAlign w:val="bottom"/>
          </w:tcPr>
          <w:p w14:paraId="4AC76CC4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0.6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noWrap/>
            <w:vAlign w:val="bottom"/>
          </w:tcPr>
          <w:p w14:paraId="5FA47B7C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9.4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noWrap/>
            <w:vAlign w:val="bottom"/>
          </w:tcPr>
          <w:p w14:paraId="44223903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  <w:r w:rsidRPr="00EE6CB3"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  <w:t>5.7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noWrap/>
            <w:vAlign w:val="bottom"/>
          </w:tcPr>
          <w:p w14:paraId="6FF1F051" w14:textId="77777777" w:rsidR="004A7975" w:rsidRPr="00EE6CB3" w:rsidRDefault="004A7975" w:rsidP="00A0121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n-IN"/>
              </w:rPr>
            </w:pPr>
          </w:p>
        </w:tc>
      </w:tr>
    </w:tbl>
    <w:p w14:paraId="22B7208C" w14:textId="4DF6481E" w:rsidR="009D2E05" w:rsidRPr="00EE6CB3" w:rsidRDefault="004A7975" w:rsidP="00A42041">
      <w:pPr>
        <w:spacing w:before="120"/>
        <w:rPr>
          <w:rFonts w:ascii="Times New Roman" w:hAnsi="Times New Roman"/>
          <w:b/>
          <w:sz w:val="24"/>
          <w:szCs w:val="24"/>
        </w:rPr>
      </w:pPr>
      <w:r w:rsidRPr="00EE6CB3">
        <w:rPr>
          <w:rFonts w:ascii="Times New Roman" w:hAnsi="Times New Roman"/>
          <w:sz w:val="24"/>
          <w:szCs w:val="24"/>
        </w:rPr>
        <w:t>Note: Agriculture crop and fallow land (AG), Dense Forest (DF), Open Forest (OF), Barren land (BL), Water body (WB), Built-up area (BU) and Sandy soil (SS), Standard deviation (SD),</w:t>
      </w:r>
      <w:r w:rsidR="005E6795" w:rsidRPr="00EE6CB3">
        <w:rPr>
          <w:rFonts w:ascii="Times New Roman" w:hAnsi="Times New Roman"/>
          <w:sz w:val="24"/>
          <w:szCs w:val="24"/>
        </w:rPr>
        <w:t xml:space="preserve"> and</w:t>
      </w:r>
      <w:r w:rsidRPr="00EE6CB3">
        <w:rPr>
          <w:rFonts w:ascii="Times New Roman" w:hAnsi="Times New Roman"/>
          <w:sz w:val="24"/>
          <w:szCs w:val="24"/>
        </w:rPr>
        <w:t xml:space="preserve"> Coefficient of variance (CV).</w:t>
      </w:r>
    </w:p>
    <w:p w14:paraId="77428DC9" w14:textId="275999C8" w:rsidR="00D56819" w:rsidRPr="00EE6CB3" w:rsidRDefault="001628B5">
      <w:pPr>
        <w:spacing w:beforeLines="100" w:before="312" w:line="300" w:lineRule="atLeast"/>
        <w:ind w:leftChars="1520" w:left="3192"/>
        <w:rPr>
          <w:rFonts w:ascii="Times New Roman" w:hAnsi="Times New Roman"/>
          <w:sz w:val="24"/>
          <w:szCs w:val="24"/>
        </w:rPr>
      </w:pPr>
      <w:r w:rsidRPr="00EE6CB3">
        <w:rPr>
          <w:rFonts w:ascii="Times New Roman" w:hAnsi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0288" behindDoc="0" locked="0" layoutInCell="1" allowOverlap="1" wp14:anchorId="14269821" wp14:editId="3B4E1157">
            <wp:simplePos x="0" y="0"/>
            <wp:positionH relativeFrom="column">
              <wp:posOffset>29210</wp:posOffset>
            </wp:positionH>
            <wp:positionV relativeFrom="paragraph">
              <wp:posOffset>256540</wp:posOffset>
            </wp:positionV>
            <wp:extent cx="1771650" cy="501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27" cy="50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6CB3">
        <w:rPr>
          <w:rFonts w:ascii="Times New Roman" w:hAnsi="Times New Roman"/>
          <w:sz w:val="24"/>
          <w:szCs w:val="24"/>
        </w:rPr>
        <w:t>©</w:t>
      </w:r>
      <w:r w:rsidRPr="00EE6CB3">
        <w:rPr>
          <w:rFonts w:ascii="Times New Roman" w:hAnsi="Times New Roman" w:hint="eastAsia"/>
          <w:sz w:val="24"/>
          <w:szCs w:val="24"/>
        </w:rPr>
        <w:t xml:space="preserve"> </w:t>
      </w:r>
      <w:r w:rsidRPr="00EE6CB3">
        <w:rPr>
          <w:rFonts w:ascii="Times New Roman" w:hAnsi="Times New Roman"/>
          <w:sz w:val="24"/>
          <w:szCs w:val="24"/>
        </w:rPr>
        <w:t>20</w:t>
      </w:r>
      <w:r w:rsidRPr="00EE6CB3">
        <w:rPr>
          <w:rFonts w:ascii="Times New Roman" w:hAnsi="Times New Roman" w:hint="eastAsia"/>
          <w:sz w:val="24"/>
          <w:szCs w:val="24"/>
        </w:rPr>
        <w:t>2</w:t>
      </w:r>
      <w:r w:rsidR="0070017F" w:rsidRPr="00EE6CB3">
        <w:rPr>
          <w:rFonts w:ascii="Times New Roman" w:hAnsi="Times New Roman" w:hint="eastAsia"/>
          <w:sz w:val="24"/>
          <w:szCs w:val="24"/>
        </w:rPr>
        <w:t>5</w:t>
      </w:r>
      <w:r w:rsidRPr="00EE6CB3">
        <w:rPr>
          <w:rFonts w:ascii="Times New Roman" w:hAnsi="Times New Roman"/>
          <w:sz w:val="24"/>
          <w:szCs w:val="24"/>
        </w:rPr>
        <w:t xml:space="preserve"> </w:t>
      </w:r>
      <w:r w:rsidRPr="00EE6CB3">
        <w:rPr>
          <w:rFonts w:ascii="Times New Roman" w:hAnsi="Times New Roman" w:hint="eastAsia"/>
          <w:sz w:val="24"/>
          <w:szCs w:val="24"/>
        </w:rPr>
        <w:t>the Author(s), licensee AIMS Press. T</w:t>
      </w:r>
      <w:r w:rsidRPr="00EE6CB3">
        <w:rPr>
          <w:rFonts w:ascii="Times New Roman" w:hAnsi="Times New Roman"/>
          <w:sz w:val="24"/>
          <w:szCs w:val="24"/>
        </w:rPr>
        <w:t>his is an open access article distributed under the terms of the Creative Commons Attribution License (https://creativecommons.org/licenses/by/</w:t>
      </w:r>
      <w:r w:rsidRPr="00EE6CB3">
        <w:rPr>
          <w:rFonts w:ascii="Times New Roman" w:hAnsi="Times New Roman" w:hint="eastAsia"/>
          <w:sz w:val="24"/>
          <w:szCs w:val="24"/>
        </w:rPr>
        <w:t>4</w:t>
      </w:r>
      <w:r w:rsidRPr="00EE6CB3">
        <w:rPr>
          <w:rFonts w:ascii="Times New Roman" w:hAnsi="Times New Roman"/>
          <w:sz w:val="24"/>
          <w:szCs w:val="24"/>
        </w:rPr>
        <w:t>.0)</w:t>
      </w:r>
    </w:p>
    <w:sectPr w:rsidR="00D56819" w:rsidRPr="00EE6CB3" w:rsidSect="00CF1F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5717" w14:textId="77777777" w:rsidR="00AC6D96" w:rsidRPr="002578B5" w:rsidRDefault="00AC6D96">
      <w:r w:rsidRPr="002578B5">
        <w:separator/>
      </w:r>
    </w:p>
  </w:endnote>
  <w:endnote w:type="continuationSeparator" w:id="0">
    <w:p w14:paraId="43E88D01" w14:textId="77777777" w:rsidR="00AC6D96" w:rsidRPr="002578B5" w:rsidRDefault="00AC6D96">
      <w:r w:rsidRPr="002578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E161" w14:textId="77777777" w:rsidR="00267D4A" w:rsidRDefault="00267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482E" w14:textId="7E531184" w:rsidR="006F1DD3" w:rsidRDefault="006F1DD3" w:rsidP="003C6105">
    <w:pPr>
      <w:pStyle w:val="Footer"/>
      <w:tabs>
        <w:tab w:val="clear" w:pos="8306"/>
        <w:tab w:val="right" w:pos="978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AIMS</w:t>
    </w:r>
    <w:r>
      <w:rPr>
        <w:rFonts w:ascii="Times New Roman" w:hAnsi="Times New Roman" w:hint="eastAsia"/>
        <w:i/>
        <w:sz w:val="20"/>
        <w:szCs w:val="20"/>
      </w:rPr>
      <w:t xml:space="preserve"> Environmental Science</w:t>
    </w:r>
    <w:r>
      <w:rPr>
        <w:rFonts w:ascii="Times New Roman" w:hAnsi="Times New Roman" w:hint="eastAsia"/>
        <w:sz w:val="20"/>
        <w:szCs w:val="20"/>
      </w:rPr>
      <w:tab/>
    </w:r>
    <w:r>
      <w:rPr>
        <w:rFonts w:ascii="Times New Roman" w:hAnsi="Times New Roman" w:hint="eastAsia"/>
        <w:sz w:val="20"/>
        <w:szCs w:val="20"/>
      </w:rPr>
      <w:tab/>
      <w:t xml:space="preserve">Volume </w:t>
    </w:r>
    <w:r w:rsidR="005B4158">
      <w:rPr>
        <w:rFonts w:ascii="Times New Roman" w:hAnsi="Times New Roman" w:hint="eastAsia"/>
        <w:sz w:val="20"/>
        <w:szCs w:val="20"/>
      </w:rPr>
      <w:t>12</w:t>
    </w:r>
    <w:r>
      <w:rPr>
        <w:rFonts w:ascii="Times New Roman" w:hAnsi="Times New Roman" w:hint="eastAsia"/>
        <w:sz w:val="20"/>
        <w:szCs w:val="20"/>
      </w:rPr>
      <w:t xml:space="preserve">, Issue </w:t>
    </w:r>
    <w:r w:rsidR="005B4158">
      <w:rPr>
        <w:rFonts w:ascii="Times New Roman" w:hAnsi="Times New Roman" w:hint="eastAsia"/>
        <w:sz w:val="20"/>
        <w:szCs w:val="20"/>
      </w:rPr>
      <w:t>5</w:t>
    </w:r>
    <w:r>
      <w:rPr>
        <w:rFonts w:ascii="Times New Roman" w:hAnsi="Times New Roman" w:hint="eastAsia"/>
        <w:sz w:val="20"/>
        <w:szCs w:val="20"/>
      </w:rPr>
      <w:t xml:space="preserve">, </w:t>
    </w:r>
    <w:r w:rsidR="005B4158">
      <w:rPr>
        <w:rFonts w:ascii="Times New Roman" w:hAnsi="Times New Roman" w:hint="eastAsia"/>
        <w:sz w:val="20"/>
        <w:szCs w:val="20"/>
      </w:rPr>
      <w:t>835</w:t>
    </w:r>
    <w:r>
      <w:rPr>
        <w:rFonts w:ascii="Times New Roman" w:hAnsi="Times New Roman"/>
        <w:sz w:val="20"/>
        <w:szCs w:val="20"/>
      </w:rPr>
      <w:t>–</w:t>
    </w:r>
    <w:r w:rsidR="0022719E">
      <w:rPr>
        <w:rFonts w:ascii="Times New Roman" w:hAnsi="Times New Roman" w:hint="eastAsia"/>
        <w:sz w:val="20"/>
        <w:szCs w:val="20"/>
      </w:rPr>
      <w:t>855</w:t>
    </w:r>
    <w:r>
      <w:rPr>
        <w:rFonts w:ascii="Times New Roman" w:hAnsi="Times New Roman" w:hint="eastAsia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A543" w14:textId="77777777" w:rsidR="00267D4A" w:rsidRDefault="00267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2765" w14:textId="77777777" w:rsidR="00AC6D96" w:rsidRPr="002578B5" w:rsidRDefault="00AC6D96">
      <w:r w:rsidRPr="002578B5">
        <w:separator/>
      </w:r>
    </w:p>
  </w:footnote>
  <w:footnote w:type="continuationSeparator" w:id="0">
    <w:p w14:paraId="6DC04237" w14:textId="77777777" w:rsidR="00AC6D96" w:rsidRPr="002578B5" w:rsidRDefault="00AC6D96">
      <w:r w:rsidRPr="002578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F859" w14:textId="77777777" w:rsidR="00267D4A" w:rsidRDefault="00267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84589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78A7138" w14:textId="733F1318" w:rsidR="00CF1FC4" w:rsidRPr="00686D4F" w:rsidRDefault="00CF1FC4">
        <w:pPr>
          <w:pStyle w:val="Header"/>
          <w:jc w:val="right"/>
          <w:rPr>
            <w:rFonts w:ascii="Times New Roman" w:hAnsi="Times New Roman"/>
            <w:sz w:val="20"/>
            <w:szCs w:val="20"/>
          </w:rPr>
        </w:pPr>
        <w:r w:rsidRPr="00686D4F">
          <w:rPr>
            <w:rFonts w:ascii="Times New Roman" w:hAnsi="Times New Roman"/>
            <w:sz w:val="20"/>
            <w:szCs w:val="20"/>
          </w:rPr>
          <w:fldChar w:fldCharType="begin"/>
        </w:r>
        <w:r w:rsidRPr="00686D4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686D4F">
          <w:rPr>
            <w:rFonts w:ascii="Times New Roman" w:hAnsi="Times New Roman"/>
            <w:sz w:val="20"/>
            <w:szCs w:val="20"/>
          </w:rPr>
          <w:fldChar w:fldCharType="separate"/>
        </w:r>
        <w:r w:rsidRPr="00686D4F">
          <w:rPr>
            <w:rFonts w:ascii="Times New Roman" w:hAnsi="Times New Roman"/>
            <w:noProof/>
            <w:sz w:val="20"/>
            <w:szCs w:val="20"/>
          </w:rPr>
          <w:t>2</w:t>
        </w:r>
        <w:r w:rsidRPr="00686D4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69A4" w14:textId="77777777" w:rsidR="00267D4A" w:rsidRDefault="00267D4A" w:rsidP="004F6F3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6B6"/>
    <w:multiLevelType w:val="multilevel"/>
    <w:tmpl w:val="06022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35558E"/>
    <w:multiLevelType w:val="multilevel"/>
    <w:tmpl w:val="09355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F57B1"/>
    <w:multiLevelType w:val="hybridMultilevel"/>
    <w:tmpl w:val="A7AC14BA"/>
    <w:lvl w:ilvl="0" w:tplc="777C42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474578">
    <w:abstractNumId w:val="0"/>
  </w:num>
  <w:num w:numId="2" w16cid:durableId="467935854">
    <w:abstractNumId w:val="1"/>
  </w:num>
  <w:num w:numId="3" w16cid:durableId="119577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49"/>
    <w:rsid w:val="000152A8"/>
    <w:rsid w:val="000152C1"/>
    <w:rsid w:val="00020AD8"/>
    <w:rsid w:val="00023404"/>
    <w:rsid w:val="0002381E"/>
    <w:rsid w:val="0003259D"/>
    <w:rsid w:val="0003541C"/>
    <w:rsid w:val="0006525E"/>
    <w:rsid w:val="00075AEB"/>
    <w:rsid w:val="00080B6F"/>
    <w:rsid w:val="00084FE2"/>
    <w:rsid w:val="00085D19"/>
    <w:rsid w:val="000873AC"/>
    <w:rsid w:val="0009539F"/>
    <w:rsid w:val="000A0B24"/>
    <w:rsid w:val="000A6495"/>
    <w:rsid w:val="000A65C0"/>
    <w:rsid w:val="000B66A8"/>
    <w:rsid w:val="000C5A71"/>
    <w:rsid w:val="000C5D26"/>
    <w:rsid w:val="000C69C1"/>
    <w:rsid w:val="000C707C"/>
    <w:rsid w:val="000E24D4"/>
    <w:rsid w:val="000F0439"/>
    <w:rsid w:val="000F44D3"/>
    <w:rsid w:val="00104A99"/>
    <w:rsid w:val="00121B6F"/>
    <w:rsid w:val="00122406"/>
    <w:rsid w:val="00122700"/>
    <w:rsid w:val="00122D1E"/>
    <w:rsid w:val="001258A4"/>
    <w:rsid w:val="00125959"/>
    <w:rsid w:val="00132578"/>
    <w:rsid w:val="00140223"/>
    <w:rsid w:val="00145933"/>
    <w:rsid w:val="001509EE"/>
    <w:rsid w:val="001558CB"/>
    <w:rsid w:val="00155ADB"/>
    <w:rsid w:val="00156EA0"/>
    <w:rsid w:val="001628B5"/>
    <w:rsid w:val="00165BAA"/>
    <w:rsid w:val="00166984"/>
    <w:rsid w:val="001724DE"/>
    <w:rsid w:val="0017402E"/>
    <w:rsid w:val="00187686"/>
    <w:rsid w:val="001955A3"/>
    <w:rsid w:val="001A2570"/>
    <w:rsid w:val="001A2C46"/>
    <w:rsid w:val="001A5AF6"/>
    <w:rsid w:val="001C0655"/>
    <w:rsid w:val="001C2B68"/>
    <w:rsid w:val="001E0064"/>
    <w:rsid w:val="001F451C"/>
    <w:rsid w:val="002000B6"/>
    <w:rsid w:val="002071B5"/>
    <w:rsid w:val="00207DCD"/>
    <w:rsid w:val="002120B6"/>
    <w:rsid w:val="00213A73"/>
    <w:rsid w:val="0021413E"/>
    <w:rsid w:val="00215CDB"/>
    <w:rsid w:val="00222A21"/>
    <w:rsid w:val="00222A57"/>
    <w:rsid w:val="00224908"/>
    <w:rsid w:val="0022719E"/>
    <w:rsid w:val="0023084C"/>
    <w:rsid w:val="00230F7D"/>
    <w:rsid w:val="00233B00"/>
    <w:rsid w:val="00236EDD"/>
    <w:rsid w:val="0024033E"/>
    <w:rsid w:val="002425B0"/>
    <w:rsid w:val="00243855"/>
    <w:rsid w:val="00243D6A"/>
    <w:rsid w:val="00246F09"/>
    <w:rsid w:val="002537BD"/>
    <w:rsid w:val="00254E16"/>
    <w:rsid w:val="00255193"/>
    <w:rsid w:val="002578B5"/>
    <w:rsid w:val="00263842"/>
    <w:rsid w:val="00264561"/>
    <w:rsid w:val="00267D4A"/>
    <w:rsid w:val="00267F98"/>
    <w:rsid w:val="0027212E"/>
    <w:rsid w:val="00274294"/>
    <w:rsid w:val="00276196"/>
    <w:rsid w:val="00276879"/>
    <w:rsid w:val="00277CBB"/>
    <w:rsid w:val="00290488"/>
    <w:rsid w:val="002907FD"/>
    <w:rsid w:val="00294BFD"/>
    <w:rsid w:val="002A6EF5"/>
    <w:rsid w:val="002B0414"/>
    <w:rsid w:val="002B0B58"/>
    <w:rsid w:val="002B2436"/>
    <w:rsid w:val="002B4563"/>
    <w:rsid w:val="002B4EE2"/>
    <w:rsid w:val="002B5DC9"/>
    <w:rsid w:val="002B6339"/>
    <w:rsid w:val="002C21B4"/>
    <w:rsid w:val="002C285F"/>
    <w:rsid w:val="002C388D"/>
    <w:rsid w:val="002C3DB5"/>
    <w:rsid w:val="002D6D50"/>
    <w:rsid w:val="002D72A8"/>
    <w:rsid w:val="002F4FE9"/>
    <w:rsid w:val="002F7969"/>
    <w:rsid w:val="002F7B18"/>
    <w:rsid w:val="003038D3"/>
    <w:rsid w:val="00306D21"/>
    <w:rsid w:val="00313E52"/>
    <w:rsid w:val="00314570"/>
    <w:rsid w:val="003169E6"/>
    <w:rsid w:val="0032061D"/>
    <w:rsid w:val="00325456"/>
    <w:rsid w:val="0033231C"/>
    <w:rsid w:val="00351238"/>
    <w:rsid w:val="003559F6"/>
    <w:rsid w:val="00364A65"/>
    <w:rsid w:val="00370C26"/>
    <w:rsid w:val="003718BC"/>
    <w:rsid w:val="003741D6"/>
    <w:rsid w:val="00383274"/>
    <w:rsid w:val="003873B7"/>
    <w:rsid w:val="00391C69"/>
    <w:rsid w:val="0039396B"/>
    <w:rsid w:val="00396F32"/>
    <w:rsid w:val="00397B55"/>
    <w:rsid w:val="003A1DA6"/>
    <w:rsid w:val="003B088F"/>
    <w:rsid w:val="003B19A4"/>
    <w:rsid w:val="003B316E"/>
    <w:rsid w:val="003B6C3D"/>
    <w:rsid w:val="003C3DE1"/>
    <w:rsid w:val="003C6105"/>
    <w:rsid w:val="003D222B"/>
    <w:rsid w:val="003D583C"/>
    <w:rsid w:val="003E32CA"/>
    <w:rsid w:val="003E5585"/>
    <w:rsid w:val="003E5FB5"/>
    <w:rsid w:val="003E708A"/>
    <w:rsid w:val="003E7649"/>
    <w:rsid w:val="003F5E9B"/>
    <w:rsid w:val="00400FA2"/>
    <w:rsid w:val="00401A0A"/>
    <w:rsid w:val="00401E64"/>
    <w:rsid w:val="0041124B"/>
    <w:rsid w:val="0041615F"/>
    <w:rsid w:val="0042095F"/>
    <w:rsid w:val="00424745"/>
    <w:rsid w:val="00430AF9"/>
    <w:rsid w:val="00433C67"/>
    <w:rsid w:val="00441999"/>
    <w:rsid w:val="00444C13"/>
    <w:rsid w:val="0044649A"/>
    <w:rsid w:val="00447028"/>
    <w:rsid w:val="0044797E"/>
    <w:rsid w:val="00451966"/>
    <w:rsid w:val="00453028"/>
    <w:rsid w:val="004605EA"/>
    <w:rsid w:val="004616CE"/>
    <w:rsid w:val="00467361"/>
    <w:rsid w:val="00476EBD"/>
    <w:rsid w:val="004777EF"/>
    <w:rsid w:val="00481728"/>
    <w:rsid w:val="00485EFA"/>
    <w:rsid w:val="00492219"/>
    <w:rsid w:val="0049281C"/>
    <w:rsid w:val="00493834"/>
    <w:rsid w:val="00495BBE"/>
    <w:rsid w:val="004A03DE"/>
    <w:rsid w:val="004A1B39"/>
    <w:rsid w:val="004A5086"/>
    <w:rsid w:val="004A7731"/>
    <w:rsid w:val="004A7975"/>
    <w:rsid w:val="004A7E03"/>
    <w:rsid w:val="004C6C82"/>
    <w:rsid w:val="004C7F61"/>
    <w:rsid w:val="004C7F63"/>
    <w:rsid w:val="004D02D4"/>
    <w:rsid w:val="004E0AAF"/>
    <w:rsid w:val="004E11FA"/>
    <w:rsid w:val="004F1C00"/>
    <w:rsid w:val="004F6F30"/>
    <w:rsid w:val="004F6F46"/>
    <w:rsid w:val="00500FB6"/>
    <w:rsid w:val="00503F62"/>
    <w:rsid w:val="00506172"/>
    <w:rsid w:val="00521004"/>
    <w:rsid w:val="0052421D"/>
    <w:rsid w:val="00524F42"/>
    <w:rsid w:val="0053345D"/>
    <w:rsid w:val="00534674"/>
    <w:rsid w:val="005377BF"/>
    <w:rsid w:val="00537CCF"/>
    <w:rsid w:val="00544176"/>
    <w:rsid w:val="0054739E"/>
    <w:rsid w:val="00557CA8"/>
    <w:rsid w:val="0057036F"/>
    <w:rsid w:val="00570595"/>
    <w:rsid w:val="00590B05"/>
    <w:rsid w:val="005A04D8"/>
    <w:rsid w:val="005A1844"/>
    <w:rsid w:val="005A467B"/>
    <w:rsid w:val="005A4C03"/>
    <w:rsid w:val="005A4E7A"/>
    <w:rsid w:val="005A7A0C"/>
    <w:rsid w:val="005B3613"/>
    <w:rsid w:val="005B366A"/>
    <w:rsid w:val="005B4158"/>
    <w:rsid w:val="005B485C"/>
    <w:rsid w:val="005D2CCF"/>
    <w:rsid w:val="005D5294"/>
    <w:rsid w:val="005E1DA9"/>
    <w:rsid w:val="005E5273"/>
    <w:rsid w:val="005E6795"/>
    <w:rsid w:val="005E7B13"/>
    <w:rsid w:val="005F6866"/>
    <w:rsid w:val="005F687E"/>
    <w:rsid w:val="00601D0F"/>
    <w:rsid w:val="00601EDE"/>
    <w:rsid w:val="00602658"/>
    <w:rsid w:val="0060553F"/>
    <w:rsid w:val="00610183"/>
    <w:rsid w:val="006168E8"/>
    <w:rsid w:val="00617891"/>
    <w:rsid w:val="00617BCF"/>
    <w:rsid w:val="0062465A"/>
    <w:rsid w:val="00625CBE"/>
    <w:rsid w:val="006279D2"/>
    <w:rsid w:val="00630CF5"/>
    <w:rsid w:val="00631EFC"/>
    <w:rsid w:val="00632053"/>
    <w:rsid w:val="00647D19"/>
    <w:rsid w:val="00657409"/>
    <w:rsid w:val="00664CC7"/>
    <w:rsid w:val="00670F6F"/>
    <w:rsid w:val="00675610"/>
    <w:rsid w:val="00681D40"/>
    <w:rsid w:val="00682879"/>
    <w:rsid w:val="006848B2"/>
    <w:rsid w:val="00686832"/>
    <w:rsid w:val="00686D4F"/>
    <w:rsid w:val="00695EBB"/>
    <w:rsid w:val="006A175B"/>
    <w:rsid w:val="006A1EB0"/>
    <w:rsid w:val="006A4D7A"/>
    <w:rsid w:val="006C398F"/>
    <w:rsid w:val="006D6A26"/>
    <w:rsid w:val="006E06CE"/>
    <w:rsid w:val="006E567F"/>
    <w:rsid w:val="006E67FC"/>
    <w:rsid w:val="006F1DD3"/>
    <w:rsid w:val="006F4262"/>
    <w:rsid w:val="0070017F"/>
    <w:rsid w:val="00724EBD"/>
    <w:rsid w:val="00735211"/>
    <w:rsid w:val="00737FF0"/>
    <w:rsid w:val="007409E7"/>
    <w:rsid w:val="00741BC6"/>
    <w:rsid w:val="00741D12"/>
    <w:rsid w:val="00742F11"/>
    <w:rsid w:val="00751CC6"/>
    <w:rsid w:val="007538C3"/>
    <w:rsid w:val="0075508C"/>
    <w:rsid w:val="007570F5"/>
    <w:rsid w:val="00761741"/>
    <w:rsid w:val="00782EEC"/>
    <w:rsid w:val="00783564"/>
    <w:rsid w:val="00783653"/>
    <w:rsid w:val="00784229"/>
    <w:rsid w:val="00786971"/>
    <w:rsid w:val="007A2D22"/>
    <w:rsid w:val="007A5401"/>
    <w:rsid w:val="007B056B"/>
    <w:rsid w:val="007D0CA9"/>
    <w:rsid w:val="007E0D57"/>
    <w:rsid w:val="007E4F6A"/>
    <w:rsid w:val="007E6BD8"/>
    <w:rsid w:val="007F1605"/>
    <w:rsid w:val="007F339D"/>
    <w:rsid w:val="007F3A30"/>
    <w:rsid w:val="007F55A0"/>
    <w:rsid w:val="00800EE3"/>
    <w:rsid w:val="0080259E"/>
    <w:rsid w:val="00802E3B"/>
    <w:rsid w:val="0080432B"/>
    <w:rsid w:val="00805318"/>
    <w:rsid w:val="00807CA6"/>
    <w:rsid w:val="00811B0D"/>
    <w:rsid w:val="00813534"/>
    <w:rsid w:val="0081698D"/>
    <w:rsid w:val="00823908"/>
    <w:rsid w:val="00826608"/>
    <w:rsid w:val="00832CED"/>
    <w:rsid w:val="0084265B"/>
    <w:rsid w:val="00843B06"/>
    <w:rsid w:val="0085366A"/>
    <w:rsid w:val="00854945"/>
    <w:rsid w:val="008557FC"/>
    <w:rsid w:val="00861AE9"/>
    <w:rsid w:val="00865041"/>
    <w:rsid w:val="00866704"/>
    <w:rsid w:val="00871B4C"/>
    <w:rsid w:val="008730EE"/>
    <w:rsid w:val="00881F19"/>
    <w:rsid w:val="00882A1E"/>
    <w:rsid w:val="00885AC4"/>
    <w:rsid w:val="00897D3B"/>
    <w:rsid w:val="008A02A0"/>
    <w:rsid w:val="008A104F"/>
    <w:rsid w:val="008A3EEB"/>
    <w:rsid w:val="008B24C1"/>
    <w:rsid w:val="008E337E"/>
    <w:rsid w:val="008E5EED"/>
    <w:rsid w:val="008F1128"/>
    <w:rsid w:val="008F1C78"/>
    <w:rsid w:val="008F5558"/>
    <w:rsid w:val="008F7388"/>
    <w:rsid w:val="00902367"/>
    <w:rsid w:val="00911A44"/>
    <w:rsid w:val="009142C9"/>
    <w:rsid w:val="00920513"/>
    <w:rsid w:val="00922539"/>
    <w:rsid w:val="009234D8"/>
    <w:rsid w:val="009239E5"/>
    <w:rsid w:val="009249B5"/>
    <w:rsid w:val="0093528C"/>
    <w:rsid w:val="009415D6"/>
    <w:rsid w:val="00946D39"/>
    <w:rsid w:val="0097460A"/>
    <w:rsid w:val="009773E9"/>
    <w:rsid w:val="00985CCE"/>
    <w:rsid w:val="00986A56"/>
    <w:rsid w:val="00997EAF"/>
    <w:rsid w:val="009A076D"/>
    <w:rsid w:val="009A54F7"/>
    <w:rsid w:val="009B69BB"/>
    <w:rsid w:val="009C1405"/>
    <w:rsid w:val="009C173C"/>
    <w:rsid w:val="009C3EE2"/>
    <w:rsid w:val="009C55B1"/>
    <w:rsid w:val="009D2E05"/>
    <w:rsid w:val="009D7A84"/>
    <w:rsid w:val="009F272E"/>
    <w:rsid w:val="009F6E41"/>
    <w:rsid w:val="00A0121C"/>
    <w:rsid w:val="00A1206D"/>
    <w:rsid w:val="00A16DD2"/>
    <w:rsid w:val="00A26696"/>
    <w:rsid w:val="00A2709A"/>
    <w:rsid w:val="00A42041"/>
    <w:rsid w:val="00A436D8"/>
    <w:rsid w:val="00A4403D"/>
    <w:rsid w:val="00A46CAE"/>
    <w:rsid w:val="00A635EA"/>
    <w:rsid w:val="00A63D0D"/>
    <w:rsid w:val="00A64D18"/>
    <w:rsid w:val="00A64E3F"/>
    <w:rsid w:val="00A71D51"/>
    <w:rsid w:val="00A74EF1"/>
    <w:rsid w:val="00A77D82"/>
    <w:rsid w:val="00A809DE"/>
    <w:rsid w:val="00A8778C"/>
    <w:rsid w:val="00A91AFC"/>
    <w:rsid w:val="00A927DA"/>
    <w:rsid w:val="00A93D19"/>
    <w:rsid w:val="00A967B8"/>
    <w:rsid w:val="00A96B9F"/>
    <w:rsid w:val="00A976E8"/>
    <w:rsid w:val="00AA1170"/>
    <w:rsid w:val="00AA32F5"/>
    <w:rsid w:val="00AA56FF"/>
    <w:rsid w:val="00AA5B14"/>
    <w:rsid w:val="00AA7708"/>
    <w:rsid w:val="00AB3ED1"/>
    <w:rsid w:val="00AB54EB"/>
    <w:rsid w:val="00AB7561"/>
    <w:rsid w:val="00AC27CB"/>
    <w:rsid w:val="00AC4119"/>
    <w:rsid w:val="00AC64B1"/>
    <w:rsid w:val="00AC6D96"/>
    <w:rsid w:val="00AD6068"/>
    <w:rsid w:val="00AF00AA"/>
    <w:rsid w:val="00B0010F"/>
    <w:rsid w:val="00B05CF3"/>
    <w:rsid w:val="00B11E2E"/>
    <w:rsid w:val="00B21836"/>
    <w:rsid w:val="00B21E37"/>
    <w:rsid w:val="00B22113"/>
    <w:rsid w:val="00B24CA0"/>
    <w:rsid w:val="00B26793"/>
    <w:rsid w:val="00B33AA2"/>
    <w:rsid w:val="00B35282"/>
    <w:rsid w:val="00B411A6"/>
    <w:rsid w:val="00B45241"/>
    <w:rsid w:val="00B608DA"/>
    <w:rsid w:val="00B70663"/>
    <w:rsid w:val="00B761D4"/>
    <w:rsid w:val="00B8322F"/>
    <w:rsid w:val="00B83822"/>
    <w:rsid w:val="00B85414"/>
    <w:rsid w:val="00B9063F"/>
    <w:rsid w:val="00B91160"/>
    <w:rsid w:val="00B94550"/>
    <w:rsid w:val="00B94AF0"/>
    <w:rsid w:val="00B96EE7"/>
    <w:rsid w:val="00B97A45"/>
    <w:rsid w:val="00BA7146"/>
    <w:rsid w:val="00BB4480"/>
    <w:rsid w:val="00BB6458"/>
    <w:rsid w:val="00BC0C51"/>
    <w:rsid w:val="00BC19F6"/>
    <w:rsid w:val="00BC2F70"/>
    <w:rsid w:val="00BC35ED"/>
    <w:rsid w:val="00BC45AE"/>
    <w:rsid w:val="00BC62DD"/>
    <w:rsid w:val="00BC7873"/>
    <w:rsid w:val="00BD03E3"/>
    <w:rsid w:val="00BD1E23"/>
    <w:rsid w:val="00BD37BE"/>
    <w:rsid w:val="00BE01E4"/>
    <w:rsid w:val="00BE227B"/>
    <w:rsid w:val="00BE4082"/>
    <w:rsid w:val="00BE40DF"/>
    <w:rsid w:val="00BE5F3D"/>
    <w:rsid w:val="00BF2509"/>
    <w:rsid w:val="00BF3F30"/>
    <w:rsid w:val="00BF714C"/>
    <w:rsid w:val="00C01D25"/>
    <w:rsid w:val="00C02EE1"/>
    <w:rsid w:val="00C043DB"/>
    <w:rsid w:val="00C04639"/>
    <w:rsid w:val="00C34F36"/>
    <w:rsid w:val="00C366A3"/>
    <w:rsid w:val="00C45A71"/>
    <w:rsid w:val="00C47948"/>
    <w:rsid w:val="00C523EC"/>
    <w:rsid w:val="00C55494"/>
    <w:rsid w:val="00C6108F"/>
    <w:rsid w:val="00C621EE"/>
    <w:rsid w:val="00C74EA2"/>
    <w:rsid w:val="00C879E3"/>
    <w:rsid w:val="00C90A18"/>
    <w:rsid w:val="00C91AD6"/>
    <w:rsid w:val="00CA646D"/>
    <w:rsid w:val="00CA6B38"/>
    <w:rsid w:val="00CB15E7"/>
    <w:rsid w:val="00CB39C9"/>
    <w:rsid w:val="00CB3AF3"/>
    <w:rsid w:val="00CB53B0"/>
    <w:rsid w:val="00CC0105"/>
    <w:rsid w:val="00CC27EF"/>
    <w:rsid w:val="00CC39C1"/>
    <w:rsid w:val="00CC46AE"/>
    <w:rsid w:val="00CD19F4"/>
    <w:rsid w:val="00CE0E85"/>
    <w:rsid w:val="00CE1A9F"/>
    <w:rsid w:val="00CE6A1F"/>
    <w:rsid w:val="00CF1FC4"/>
    <w:rsid w:val="00CF406F"/>
    <w:rsid w:val="00CF648F"/>
    <w:rsid w:val="00D10863"/>
    <w:rsid w:val="00D12A66"/>
    <w:rsid w:val="00D132D2"/>
    <w:rsid w:val="00D16E1C"/>
    <w:rsid w:val="00D24037"/>
    <w:rsid w:val="00D26888"/>
    <w:rsid w:val="00D31E53"/>
    <w:rsid w:val="00D32C11"/>
    <w:rsid w:val="00D3553E"/>
    <w:rsid w:val="00D362B7"/>
    <w:rsid w:val="00D42E12"/>
    <w:rsid w:val="00D4527A"/>
    <w:rsid w:val="00D46B50"/>
    <w:rsid w:val="00D47E1A"/>
    <w:rsid w:val="00D51492"/>
    <w:rsid w:val="00D52965"/>
    <w:rsid w:val="00D56819"/>
    <w:rsid w:val="00D57F89"/>
    <w:rsid w:val="00D61F60"/>
    <w:rsid w:val="00D65071"/>
    <w:rsid w:val="00D71E6D"/>
    <w:rsid w:val="00D733BF"/>
    <w:rsid w:val="00D756C6"/>
    <w:rsid w:val="00D90C37"/>
    <w:rsid w:val="00D92353"/>
    <w:rsid w:val="00D9680B"/>
    <w:rsid w:val="00D9781F"/>
    <w:rsid w:val="00DA097E"/>
    <w:rsid w:val="00DA3F70"/>
    <w:rsid w:val="00DA4584"/>
    <w:rsid w:val="00DB0E4A"/>
    <w:rsid w:val="00DB23F7"/>
    <w:rsid w:val="00DB43A3"/>
    <w:rsid w:val="00DC448B"/>
    <w:rsid w:val="00DC6951"/>
    <w:rsid w:val="00DD173C"/>
    <w:rsid w:val="00DD1B3C"/>
    <w:rsid w:val="00DD5D03"/>
    <w:rsid w:val="00DE1C4E"/>
    <w:rsid w:val="00DE2660"/>
    <w:rsid w:val="00DE43C4"/>
    <w:rsid w:val="00DE61E3"/>
    <w:rsid w:val="00DE6632"/>
    <w:rsid w:val="00DE79A1"/>
    <w:rsid w:val="00E041D2"/>
    <w:rsid w:val="00E10EEB"/>
    <w:rsid w:val="00E1261B"/>
    <w:rsid w:val="00E160FF"/>
    <w:rsid w:val="00E16129"/>
    <w:rsid w:val="00E16DC9"/>
    <w:rsid w:val="00E1713B"/>
    <w:rsid w:val="00E17788"/>
    <w:rsid w:val="00E202FC"/>
    <w:rsid w:val="00E208D7"/>
    <w:rsid w:val="00E277E4"/>
    <w:rsid w:val="00E43695"/>
    <w:rsid w:val="00E465A2"/>
    <w:rsid w:val="00E53F33"/>
    <w:rsid w:val="00E555EC"/>
    <w:rsid w:val="00E57128"/>
    <w:rsid w:val="00E602B3"/>
    <w:rsid w:val="00E816AE"/>
    <w:rsid w:val="00E86472"/>
    <w:rsid w:val="00E94ACB"/>
    <w:rsid w:val="00E961B8"/>
    <w:rsid w:val="00EA3B73"/>
    <w:rsid w:val="00EB6546"/>
    <w:rsid w:val="00EC592F"/>
    <w:rsid w:val="00EE6426"/>
    <w:rsid w:val="00EE6CB3"/>
    <w:rsid w:val="00EF1EF5"/>
    <w:rsid w:val="00EF4FD4"/>
    <w:rsid w:val="00EF5EDE"/>
    <w:rsid w:val="00F162C0"/>
    <w:rsid w:val="00F23387"/>
    <w:rsid w:val="00F2713B"/>
    <w:rsid w:val="00F32D67"/>
    <w:rsid w:val="00F333C1"/>
    <w:rsid w:val="00F3447E"/>
    <w:rsid w:val="00F34D5D"/>
    <w:rsid w:val="00F43F2E"/>
    <w:rsid w:val="00F5375A"/>
    <w:rsid w:val="00F53820"/>
    <w:rsid w:val="00F56603"/>
    <w:rsid w:val="00F609B8"/>
    <w:rsid w:val="00F63BF5"/>
    <w:rsid w:val="00F640D9"/>
    <w:rsid w:val="00F64E61"/>
    <w:rsid w:val="00F66FFA"/>
    <w:rsid w:val="00F7080B"/>
    <w:rsid w:val="00F71EBF"/>
    <w:rsid w:val="00FA02AE"/>
    <w:rsid w:val="00FA43CE"/>
    <w:rsid w:val="00FB2629"/>
    <w:rsid w:val="00FB79BB"/>
    <w:rsid w:val="00FC3336"/>
    <w:rsid w:val="00FC6318"/>
    <w:rsid w:val="00FD1793"/>
    <w:rsid w:val="126F5001"/>
    <w:rsid w:val="163F166A"/>
    <w:rsid w:val="379C43A2"/>
    <w:rsid w:val="44D56868"/>
    <w:rsid w:val="4523357B"/>
    <w:rsid w:val="6042431B"/>
    <w:rsid w:val="71E27D91"/>
    <w:rsid w:val="747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20EFD8"/>
  <w15:docId w15:val="{F6008678-3C96-44BB-BA5C-C3008E77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MISSN">
    <w:name w:val="M_ISSN"/>
    <w:basedOn w:val="Normal"/>
    <w:qFormat/>
    <w:pPr>
      <w:widowControl/>
      <w:spacing w:after="520" w:line="340" w:lineRule="atLeast"/>
      <w:jc w:val="righ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table" w:customStyle="1" w:styleId="1">
    <w:name w:val="浅色底纹1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MDPI16affiliation">
    <w:name w:val="MDPI_1.6_affiliation"/>
    <w:qFormat/>
    <w:rsid w:val="008F7388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2E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2E3B"/>
    <w:rPr>
      <w:rFonts w:ascii="Calibri" w:hAnsi="Calibri"/>
      <w:kern w:val="2"/>
      <w:sz w:val="21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A3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F70"/>
    <w:rPr>
      <w:rFonts w:ascii="Calibri" w:hAnsi="Calibri"/>
      <w:kern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F70"/>
    <w:rPr>
      <w:rFonts w:ascii="Calibri" w:hAnsi="Calibri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-AKM\Desktop\NANDI-BHAI-RESEARCH-2024-25\RUNNING-PAPER-30-NOV-2024\PRIORITY-1\LATEST_RUNNING_PAPER\FOR_SUBMISSION\AIMS%20GEOSC-30-NOV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E2ECE1-C732-4CBC-9F77-15DFFE18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AIMS GEOSC-30-NOV-2024</Template>
  <TotalTime>772</TotalTime>
  <Pages>3</Pages>
  <Words>570</Words>
  <Characters>3467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RRT</dc:creator>
  <cp:lastModifiedBy>hz cao</cp:lastModifiedBy>
  <cp:revision>133</cp:revision>
  <cp:lastPrinted>2024-12-09T10:39:00Z</cp:lastPrinted>
  <dcterms:created xsi:type="dcterms:W3CDTF">2025-09-18T12:19:00Z</dcterms:created>
  <dcterms:modified xsi:type="dcterms:W3CDTF">2025-09-28T08:35:00Z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GrammarlyDocumentId">
    <vt:lpwstr>e5a3ad2b-d344-471c-9840-d3a2bbfb962a</vt:lpwstr>
  </property>
  <property fmtid="{D5CDD505-2E9C-101B-9397-08002B2CF9AE}" pid="4" name="ICV">
    <vt:lpwstr>ABB17951DB3F4AAAA83C913CB07EDB26_13</vt:lpwstr>
  </property>
</Properties>
</file>