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7982" w14:textId="77777777" w:rsidR="00D016DD" w:rsidRPr="00D016DD" w:rsidRDefault="00D016DD" w:rsidP="00D016DD">
      <w:pPr>
        <w:ind w:leftChars="3400" w:left="7140"/>
        <w:textAlignment w:val="top"/>
        <w:rPr>
          <w:rFonts w:ascii="Times New Roman" w:hAnsi="Times New Roman"/>
          <w:noProof/>
          <w:sz w:val="22"/>
        </w:rPr>
      </w:pPr>
      <w:r w:rsidRPr="00D016DD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AF25AB0" wp14:editId="3E8E0CF8">
            <wp:simplePos x="0" y="0"/>
            <wp:positionH relativeFrom="column">
              <wp:posOffset>55880</wp:posOffset>
            </wp:positionH>
            <wp:positionV relativeFrom="paragraph">
              <wp:posOffset>29845</wp:posOffset>
            </wp:positionV>
            <wp:extent cx="2690495" cy="6572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70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6DD">
        <w:rPr>
          <w:rFonts w:ascii="Times New Roman" w:hAnsi="Times New Roman" w:hint="eastAsia"/>
          <w:noProof/>
          <w:sz w:val="22"/>
        </w:rPr>
        <w:t xml:space="preserve">QFE, </w:t>
      </w:r>
      <w:r w:rsidRPr="00D016DD">
        <w:rPr>
          <w:rFonts w:ascii="Times New Roman" w:hAnsi="Times New Roman"/>
          <w:noProof/>
          <w:sz w:val="22"/>
        </w:rPr>
        <w:t>6</w:t>
      </w:r>
      <w:r w:rsidRPr="00D016DD">
        <w:rPr>
          <w:rFonts w:ascii="Times New Roman" w:hAnsi="Times New Roman" w:hint="eastAsia"/>
          <w:noProof/>
          <w:sz w:val="22"/>
        </w:rPr>
        <w:t>(</w:t>
      </w:r>
      <w:r w:rsidRPr="00D016DD">
        <w:rPr>
          <w:rFonts w:ascii="Times New Roman" w:hAnsi="Times New Roman"/>
          <w:noProof/>
          <w:sz w:val="22"/>
        </w:rPr>
        <w:t>3</w:t>
      </w:r>
      <w:r w:rsidRPr="00D016DD">
        <w:rPr>
          <w:rFonts w:ascii="Times New Roman" w:hAnsi="Times New Roman" w:hint="eastAsia"/>
          <w:noProof/>
          <w:sz w:val="22"/>
        </w:rPr>
        <w:t xml:space="preserve">): </w:t>
      </w:r>
      <w:r w:rsidRPr="00D016DD">
        <w:rPr>
          <w:rFonts w:ascii="Times New Roman" w:hAnsi="Times New Roman"/>
          <w:noProof/>
          <w:sz w:val="22"/>
        </w:rPr>
        <w:t>505–517</w:t>
      </w:r>
      <w:r w:rsidRPr="00D016DD">
        <w:rPr>
          <w:rFonts w:ascii="Times New Roman" w:hAnsi="Times New Roman" w:hint="eastAsia"/>
          <w:noProof/>
          <w:sz w:val="22"/>
        </w:rPr>
        <w:t>.</w:t>
      </w:r>
    </w:p>
    <w:p w14:paraId="530827F9" w14:textId="047D5ABA" w:rsidR="00D016DD" w:rsidRPr="00D016DD" w:rsidRDefault="00D016DD" w:rsidP="00D016DD">
      <w:pPr>
        <w:ind w:leftChars="3400" w:left="7140"/>
        <w:textAlignment w:val="top"/>
        <w:rPr>
          <w:rFonts w:ascii="Times New Roman" w:hAnsi="Times New Roman"/>
          <w:noProof/>
          <w:sz w:val="22"/>
        </w:rPr>
      </w:pPr>
      <w:r w:rsidRPr="00D016DD">
        <w:rPr>
          <w:rFonts w:ascii="Times New Roman" w:hAnsi="Times New Roman"/>
          <w:noProof/>
          <w:sz w:val="22"/>
        </w:rPr>
        <w:t>DOI:</w:t>
      </w:r>
      <w:r w:rsidRPr="00D016DD">
        <w:rPr>
          <w:rFonts w:ascii="Times New Roman" w:hAnsi="Times New Roman" w:hint="eastAsia"/>
          <w:noProof/>
          <w:sz w:val="22"/>
        </w:rPr>
        <w:t xml:space="preserve"> </w:t>
      </w:r>
      <w:r w:rsidRPr="00D016DD">
        <w:rPr>
          <w:rFonts w:ascii="Times New Roman" w:hAnsi="Times New Roman"/>
          <w:noProof/>
          <w:sz w:val="22"/>
        </w:rPr>
        <w:t>10.3934/QFE.2022021</w:t>
      </w:r>
      <w:r w:rsidRPr="00D016DD">
        <w:rPr>
          <w:rFonts w:ascii="Times New Roman" w:hAnsi="Times New Roman"/>
          <w:noProof/>
          <w:sz w:val="22"/>
        </w:rPr>
        <w:br/>
      </w:r>
      <w:r w:rsidRPr="00D016DD">
        <w:rPr>
          <w:rFonts w:ascii="Times New Roman" w:hAnsi="Times New Roman" w:hint="eastAsia"/>
          <w:noProof/>
          <w:sz w:val="22"/>
        </w:rPr>
        <w:t>Received:</w:t>
      </w:r>
      <w:r w:rsidRPr="00D016DD">
        <w:rPr>
          <w:rFonts w:ascii="Times New Roman" w:hAnsi="Times New Roman"/>
          <w:noProof/>
          <w:sz w:val="22"/>
        </w:rPr>
        <w:t xml:space="preserve"> 01 July 2022</w:t>
      </w:r>
      <w:r w:rsidRPr="00D016DD">
        <w:rPr>
          <w:rFonts w:ascii="Times New Roman" w:hAnsi="Times New Roman"/>
          <w:noProof/>
          <w:sz w:val="22"/>
        </w:rPr>
        <w:br/>
      </w:r>
      <w:r w:rsidRPr="00D016DD">
        <w:rPr>
          <w:rFonts w:ascii="Times New Roman" w:hAnsi="Times New Roman" w:hint="eastAsia"/>
          <w:noProof/>
          <w:sz w:val="22"/>
        </w:rPr>
        <w:t>Revised:</w:t>
      </w:r>
      <w:r w:rsidRPr="00D016DD">
        <w:rPr>
          <w:rFonts w:ascii="Times New Roman" w:hAnsi="Times New Roman"/>
          <w:noProof/>
          <w:sz w:val="22"/>
        </w:rPr>
        <w:t xml:space="preserve"> 09 August 2022</w:t>
      </w:r>
      <w:r w:rsidRPr="00D016DD">
        <w:rPr>
          <w:rFonts w:ascii="Times New Roman" w:hAnsi="Times New Roman"/>
          <w:noProof/>
          <w:sz w:val="22"/>
        </w:rPr>
        <w:br/>
      </w:r>
      <w:r w:rsidRPr="00D016DD">
        <w:rPr>
          <w:rFonts w:ascii="Times New Roman" w:hAnsi="Times New Roman" w:hint="eastAsia"/>
          <w:noProof/>
          <w:sz w:val="22"/>
        </w:rPr>
        <w:t>Accepted:</w:t>
      </w:r>
      <w:r w:rsidRPr="00D016DD">
        <w:rPr>
          <w:rFonts w:ascii="Times New Roman" w:hAnsi="Times New Roman"/>
          <w:noProof/>
          <w:sz w:val="22"/>
        </w:rPr>
        <w:t xml:space="preserve"> 22 August 2022</w:t>
      </w:r>
      <w:r w:rsidRPr="00D016DD">
        <w:rPr>
          <w:rFonts w:ascii="Times New Roman" w:hAnsi="Times New Roman"/>
          <w:noProof/>
          <w:sz w:val="22"/>
        </w:rPr>
        <w:br/>
      </w:r>
      <w:r w:rsidRPr="00D016DD">
        <w:rPr>
          <w:rFonts w:ascii="Times New Roman" w:hAnsi="Times New Roman" w:hint="eastAsia"/>
          <w:noProof/>
          <w:sz w:val="22"/>
        </w:rPr>
        <w:t>Published:</w:t>
      </w:r>
      <w:r w:rsidR="006A225A">
        <w:rPr>
          <w:rFonts w:ascii="Times New Roman" w:hAnsi="Times New Roman"/>
          <w:noProof/>
          <w:sz w:val="22"/>
        </w:rPr>
        <w:t xml:space="preserve"> </w:t>
      </w:r>
      <w:r w:rsidR="006A225A">
        <w:rPr>
          <w:rFonts w:ascii="Times New Roman" w:hAnsi="Times New Roman"/>
          <w:sz w:val="22"/>
        </w:rPr>
        <w:t>25</w:t>
      </w:r>
      <w:r w:rsidR="006A225A" w:rsidRPr="006A5992">
        <w:rPr>
          <w:rFonts w:ascii="Times New Roman" w:hAnsi="Times New Roman"/>
          <w:sz w:val="22"/>
        </w:rPr>
        <w:t xml:space="preserve"> August 2022</w:t>
      </w:r>
    </w:p>
    <w:p w14:paraId="589FA682" w14:textId="77777777" w:rsidR="00DD7070" w:rsidRDefault="00DD7070" w:rsidP="00DD70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http://www.aimspress.com/journal/QFE</w:t>
      </w:r>
    </w:p>
    <w:p w14:paraId="7FC3A29D" w14:textId="77777777" w:rsidR="00DD7070" w:rsidRDefault="00DD7070" w:rsidP="00DD7070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0F4255A0" w14:textId="77777777" w:rsidR="00DD7070" w:rsidRDefault="00DD7070" w:rsidP="00DD7070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Research article</w:t>
      </w:r>
    </w:p>
    <w:p w14:paraId="7EDBA6E0" w14:textId="13910C00" w:rsidR="00DD7070" w:rsidRPr="00D016DD" w:rsidRDefault="00D016DD" w:rsidP="00DD7070">
      <w:pPr>
        <w:rPr>
          <w:rFonts w:ascii="Times New Roman" w:hAnsi="Times New Roman"/>
          <w:b/>
          <w:bCs/>
          <w:sz w:val="32"/>
          <w:szCs w:val="32"/>
        </w:rPr>
      </w:pPr>
      <w:r w:rsidRPr="00D016DD">
        <w:rPr>
          <w:rFonts w:ascii="Times New Roman" w:hAnsi="Times New Roman"/>
          <w:b/>
          <w:bCs/>
          <w:sz w:val="32"/>
          <w:szCs w:val="32"/>
        </w:rPr>
        <w:t xml:space="preserve">Financial market disruption and investor awareness: the case of implied volatility </w:t>
      </w:r>
      <w:r w:rsidR="007466DB">
        <w:rPr>
          <w:rFonts w:ascii="Times New Roman" w:hAnsi="Times New Roman" w:hint="eastAsia"/>
          <w:b/>
          <w:bCs/>
          <w:sz w:val="32"/>
          <w:szCs w:val="32"/>
        </w:rPr>
        <w:t>s</w:t>
      </w:r>
      <w:r w:rsidRPr="00D016DD">
        <w:rPr>
          <w:rFonts w:ascii="Times New Roman" w:hAnsi="Times New Roman"/>
          <w:b/>
          <w:bCs/>
          <w:sz w:val="32"/>
          <w:szCs w:val="32"/>
        </w:rPr>
        <w:t>kew</w:t>
      </w:r>
    </w:p>
    <w:p w14:paraId="0AAAF9E0" w14:textId="77777777" w:rsidR="00D016DD" w:rsidRDefault="00D016DD" w:rsidP="00D016DD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</w:rPr>
      </w:pPr>
      <w:r w:rsidRPr="0041322C">
        <w:rPr>
          <w:rFonts w:ascii="Times New Roman" w:hAnsi="Times New Roman"/>
          <w:b/>
          <w:sz w:val="24"/>
          <w:szCs w:val="24"/>
        </w:rPr>
        <w:t xml:space="preserve">Hammad </w:t>
      </w:r>
      <w:r w:rsidRPr="0041322C">
        <w:rPr>
          <w:rFonts w:ascii="Times New Roman" w:hAnsi="Times New Roman"/>
          <w:b/>
          <w:bCs/>
          <w:sz w:val="24"/>
          <w:szCs w:val="24"/>
        </w:rPr>
        <w:t>Siddiqi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0FA2C877" w14:textId="77777777" w:rsidR="00697218" w:rsidRPr="0007694A" w:rsidRDefault="00697218" w:rsidP="00697218">
      <w:pPr>
        <w:spacing w:beforeLines="100" w:before="312" w:line="300" w:lineRule="atLeast"/>
        <w:rPr>
          <w:rFonts w:ascii="Times New Roman" w:hAnsi="Times New Roman"/>
          <w:bCs/>
          <w:sz w:val="24"/>
          <w:szCs w:val="24"/>
        </w:rPr>
      </w:pPr>
      <w:r w:rsidRPr="0007694A">
        <w:rPr>
          <w:rFonts w:ascii="Times New Roman" w:hAnsi="Times New Roman"/>
          <w:bCs/>
          <w:sz w:val="24"/>
          <w:szCs w:val="24"/>
        </w:rPr>
        <w:t>School of Business and Creative Industries, University of the Sunshine Coast, 1 Moreton Parade, Petrie, QLD 4502, Australia</w:t>
      </w:r>
    </w:p>
    <w:p w14:paraId="3A096B22" w14:textId="218C76D2" w:rsidR="00DD7070" w:rsidRDefault="00DD7070" w:rsidP="00DD7070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ab/>
        <w:t xml:space="preserve">Correspondence: </w:t>
      </w:r>
      <w:r>
        <w:rPr>
          <w:rFonts w:ascii="Times New Roman" w:hAnsi="Times New Roman"/>
          <w:sz w:val="24"/>
          <w:szCs w:val="24"/>
        </w:rPr>
        <w:t xml:space="preserve">Email: </w:t>
      </w:r>
      <w:hyperlink r:id="rId10" w:history="1">
        <w:r w:rsidR="00D016DD" w:rsidRPr="00270CC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hsiddiqu@usc.edu.au</w:t>
        </w:r>
      </w:hyperlink>
      <w:r>
        <w:rPr>
          <w:rFonts w:ascii="Times New Roman" w:hAnsi="Times New Roman" w:hint="eastAsia"/>
          <w:sz w:val="24"/>
          <w:szCs w:val="24"/>
        </w:rPr>
        <w:t>.</w:t>
      </w:r>
    </w:p>
    <w:p w14:paraId="2619747C" w14:textId="77777777" w:rsidR="00CD4220" w:rsidRPr="00DD7070" w:rsidRDefault="00CD4220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4CACA1E1" w14:textId="36541AA7" w:rsidR="00C0796F" w:rsidRDefault="00C0796F" w:rsidP="00C0796F">
      <w:pPr>
        <w:spacing w:beforeLines="100" w:before="312" w:afterLines="100" w:after="312" w:line="300" w:lineRule="atLeast"/>
        <w:jc w:val="center"/>
        <w:rPr>
          <w:rFonts w:ascii="Times New Roman" w:hAnsi="Times New Roman"/>
          <w:b/>
          <w:sz w:val="32"/>
          <w:szCs w:val="32"/>
        </w:rPr>
      </w:pPr>
      <w:bookmarkStart w:id="0" w:name="_Hlk88147938"/>
      <w:r w:rsidRPr="002003F0">
        <w:rPr>
          <w:rFonts w:ascii="Times New Roman" w:hAnsi="Times New Roman"/>
          <w:b/>
          <w:sz w:val="32"/>
          <w:szCs w:val="32"/>
        </w:rPr>
        <w:t>Supp</w:t>
      </w:r>
      <w:r>
        <w:rPr>
          <w:rFonts w:ascii="Times New Roman" w:hAnsi="Times New Roman" w:hint="eastAsia"/>
          <w:b/>
          <w:sz w:val="32"/>
          <w:szCs w:val="32"/>
        </w:rPr>
        <w:t>lementary</w:t>
      </w:r>
    </w:p>
    <w:p w14:paraId="4901FF25" w14:textId="56FF7DC3" w:rsidR="00531141" w:rsidRDefault="00531141" w:rsidP="00531141">
      <w:pPr>
        <w:spacing w:line="300" w:lineRule="atLeast"/>
        <w:rPr>
          <w:rFonts w:ascii="Times New Roman" w:hAnsi="Times New Roman"/>
          <w:b/>
          <w:bCs/>
          <w:sz w:val="24"/>
          <w:szCs w:val="24"/>
          <w:lang w:bidi="en-US"/>
        </w:rPr>
      </w:pPr>
      <w:bookmarkStart w:id="1" w:name="OLE_LINK322"/>
      <w:bookmarkStart w:id="2" w:name="_Hlk112330082"/>
      <w:r>
        <w:rPr>
          <w:rFonts w:ascii="Times New Roman" w:hAnsi="Times New Roman"/>
          <w:b/>
          <w:bCs/>
          <w:sz w:val="24"/>
          <w:szCs w:val="24"/>
          <w:lang w:bidi="en-US"/>
        </w:rPr>
        <w:t>Appendix</w:t>
      </w:r>
      <w:bookmarkEnd w:id="1"/>
    </w:p>
    <w:bookmarkEnd w:id="2"/>
    <w:p w14:paraId="22889827" w14:textId="01516357" w:rsidR="00771842" w:rsidRDefault="00771842" w:rsidP="00771842">
      <w:pPr>
        <w:spacing w:beforeLines="100" w:before="312" w:afterLines="100" w:after="312" w:line="300" w:lineRule="atLeast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00566F">
        <w:rPr>
          <w:rFonts w:ascii="Times New Roman" w:hAnsi="Times New Roman"/>
          <w:noProof/>
        </w:rPr>
        <w:drawing>
          <wp:inline distT="0" distB="0" distL="0" distR="0" wp14:anchorId="4A39A705" wp14:editId="20C9379F">
            <wp:extent cx="5534025" cy="307657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C0DAC1-A851-4C01-A813-1E0ADF5A6C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FB77E6" w14:textId="6418926C" w:rsidR="00771842" w:rsidRPr="0000566F" w:rsidRDefault="00697218" w:rsidP="00771842">
      <w:pPr>
        <w:spacing w:beforeLines="100" w:before="312" w:afterLines="100" w:after="312" w:line="300" w:lineRule="atLeast"/>
        <w:ind w:left="567" w:right="567"/>
        <w:rPr>
          <w:rFonts w:ascii="Times New Roman" w:hAnsi="Times New Roman"/>
          <w:iCs/>
          <w:sz w:val="24"/>
          <w:szCs w:val="24"/>
        </w:rPr>
      </w:pPr>
      <w:r w:rsidRPr="00697218">
        <w:rPr>
          <w:rFonts w:ascii="Times New Roman" w:hAnsi="Times New Roman"/>
          <w:b/>
          <w:bCs/>
          <w:iCs/>
          <w:sz w:val="24"/>
          <w:szCs w:val="24"/>
        </w:rPr>
        <w:lastRenderedPageBreak/>
        <w:t>Fig. A.1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771842" w:rsidRPr="0000566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771842" w:rsidRPr="0000566F">
        <w:rPr>
          <w:rFonts w:ascii="Times New Roman" w:eastAsia="Times New Roman" w:hAnsi="Times New Roman"/>
          <w:bCs/>
          <w:sz w:val="24"/>
          <w:szCs w:val="24"/>
        </w:rPr>
        <w:t xml:space="preserve">The adjusted formula generates implied volatility skew which steepens as the risk-premium on the underlying increases. The parameter values are: </w:t>
      </w:r>
      <m:oMath>
        <m:r>
          <w:rPr>
            <w:rFonts w:ascii="Cambria Math" w:eastAsia="Times New Roman" w:hAnsi="Cambria Math"/>
            <w:sz w:val="24"/>
            <w:szCs w:val="24"/>
          </w:rPr>
          <m:t>S=100, r=0, T-t=0.25 year, σ=15%</m:t>
        </m:r>
      </m:oMath>
      <w:r w:rsidR="00771842" w:rsidRPr="0000566F">
        <w:rPr>
          <w:rFonts w:ascii="Times New Roman" w:eastAsia="Times New Roman" w:hAnsi="Times New Roman"/>
          <w:bCs/>
          <w:sz w:val="24"/>
          <w:szCs w:val="24"/>
        </w:rPr>
        <w:t xml:space="preserve"> with the following two values of, </w:t>
      </w:r>
      <m:oMath>
        <m:r>
          <w:rPr>
            <w:rFonts w:ascii="Cambria Math" w:eastAsia="Times New Roman" w:hAnsi="Cambria Math"/>
            <w:sz w:val="24"/>
            <w:szCs w:val="24"/>
          </w:rPr>
          <m:t>δ</m:t>
        </m:r>
      </m:oMath>
      <w:r w:rsidR="00771842" w:rsidRPr="0000566F">
        <w:rPr>
          <w:rFonts w:ascii="Times New Roman" w:eastAsia="Times New Roman" w:hAnsi="Times New Roman"/>
          <w:bCs/>
          <w:sz w:val="24"/>
          <w:szCs w:val="24"/>
        </w:rPr>
        <w:t>, the risk-premium on the underlying: 6% and 10%</w:t>
      </w:r>
      <w:r w:rsidR="00771842">
        <w:rPr>
          <w:rFonts w:ascii="Times New Roman" w:eastAsia="Times New Roman" w:hAnsi="Times New Roman"/>
          <w:bCs/>
          <w:sz w:val="24"/>
          <w:szCs w:val="24"/>
        </w:rPr>
        <w:t>.</w:t>
      </w:r>
    </w:p>
    <w:bookmarkEnd w:id="0"/>
    <w:p w14:paraId="659A7532" w14:textId="122525D8" w:rsidR="00CD4220" w:rsidRDefault="00B37870">
      <w:pPr>
        <w:spacing w:beforeLines="100" w:before="312" w:line="300" w:lineRule="atLeast"/>
        <w:ind w:left="340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A0F119" wp14:editId="0E4E447F">
            <wp:simplePos x="0" y="0"/>
            <wp:positionH relativeFrom="column">
              <wp:posOffset>36195</wp:posOffset>
            </wp:positionH>
            <wp:positionV relativeFrom="paragraph">
              <wp:posOffset>251460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51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4"/>
          <w:sz w:val="24"/>
          <w:szCs w:val="24"/>
        </w:rPr>
        <w:t>©</w:t>
      </w:r>
      <w:r>
        <w:rPr>
          <w:rFonts w:ascii="Times New Roman" w:hAnsi="Times New Roman" w:hint="eastAsia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20</w:t>
      </w:r>
      <w:r>
        <w:rPr>
          <w:rFonts w:ascii="Times New Roman" w:hAnsi="Times New Roman" w:hint="eastAsia"/>
          <w:spacing w:val="-4"/>
          <w:sz w:val="24"/>
          <w:szCs w:val="24"/>
        </w:rPr>
        <w:t>2</w:t>
      </w:r>
      <w:r w:rsidR="00172280"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hint="eastAsia"/>
          <w:spacing w:val="-4"/>
          <w:sz w:val="24"/>
          <w:szCs w:val="24"/>
        </w:rPr>
        <w:t>the A</w:t>
      </w:r>
      <w:r>
        <w:rPr>
          <w:rFonts w:ascii="Times New Roman" w:hAnsi="Times New Roman"/>
          <w:spacing w:val="-4"/>
          <w:sz w:val="24"/>
          <w:szCs w:val="24"/>
        </w:rPr>
        <w:t>uthor</w:t>
      </w:r>
      <w:r>
        <w:rPr>
          <w:rFonts w:ascii="Times New Roman" w:hAnsi="Times New Roman" w:hint="eastAsia"/>
          <w:spacing w:val="-4"/>
          <w:sz w:val="24"/>
          <w:szCs w:val="24"/>
        </w:rPr>
        <w:t>(s), licensee AIMS Press. T</w:t>
      </w:r>
      <w:r>
        <w:rPr>
          <w:rFonts w:ascii="Times New Roman" w:hAnsi="Times New Roman"/>
          <w:spacing w:val="-4"/>
          <w:sz w:val="24"/>
          <w:szCs w:val="24"/>
        </w:rPr>
        <w:t>his is an open access article distributed under the terms of the Creative Commons Attribution License (http://creativecommons.org/licenses/by/</w:t>
      </w:r>
      <w:r>
        <w:rPr>
          <w:rFonts w:ascii="Times New Roman" w:hAnsi="Times New Roman" w:hint="eastAsia"/>
          <w:spacing w:val="-4"/>
          <w:sz w:val="24"/>
          <w:szCs w:val="24"/>
        </w:rPr>
        <w:t>4</w:t>
      </w:r>
      <w:r>
        <w:rPr>
          <w:rFonts w:ascii="Times New Roman" w:hAnsi="Times New Roman"/>
          <w:spacing w:val="-4"/>
          <w:sz w:val="24"/>
          <w:szCs w:val="24"/>
        </w:rPr>
        <w:t>.0)</w:t>
      </w:r>
    </w:p>
    <w:sectPr w:rsidR="00CD4220" w:rsidSect="00460673">
      <w:headerReference w:type="default" r:id="rId13"/>
      <w:footerReference w:type="default" r:id="rId14"/>
      <w:footerReference w:type="first" r:id="rId15"/>
      <w:pgSz w:w="11906" w:h="16838"/>
      <w:pgMar w:top="1440" w:right="1077" w:bottom="1440" w:left="107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B77D" w14:textId="77777777" w:rsidR="003B0C7C" w:rsidRDefault="003B0C7C">
      <w:r>
        <w:separator/>
      </w:r>
    </w:p>
  </w:endnote>
  <w:endnote w:type="continuationSeparator" w:id="0">
    <w:p w14:paraId="32B6B68B" w14:textId="77777777" w:rsidR="003B0C7C" w:rsidRDefault="003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7A35" w14:textId="6DFCCA4E" w:rsidR="00C8174A" w:rsidRDefault="001736E2" w:rsidP="00B82F68">
    <w:pPr>
      <w:pStyle w:val="Footer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Quantitative Finance and Economics</w:t>
    </w:r>
    <w:r w:rsidR="00C8174A">
      <w:rPr>
        <w:rFonts w:ascii="Times New Roman" w:hAnsi="Times New Roman" w:hint="eastAsia"/>
        <w:sz w:val="20"/>
        <w:szCs w:val="20"/>
      </w:rPr>
      <w:tab/>
    </w:r>
    <w:r w:rsidR="00C8174A">
      <w:rPr>
        <w:rFonts w:ascii="Times New Roman" w:hAnsi="Times New Roman" w:hint="eastAsia"/>
        <w:sz w:val="20"/>
        <w:szCs w:val="20"/>
      </w:rPr>
      <w:tab/>
    </w:r>
    <w:r w:rsidR="00771842">
      <w:rPr>
        <w:rFonts w:ascii="Times New Roman" w:hAnsi="Times New Roman" w:hint="eastAsia"/>
        <w:sz w:val="20"/>
        <w:szCs w:val="20"/>
      </w:rPr>
      <w:t xml:space="preserve">Volume </w:t>
    </w:r>
    <w:r w:rsidR="00771842">
      <w:rPr>
        <w:rFonts w:ascii="Times New Roman" w:hAnsi="Times New Roman"/>
        <w:sz w:val="20"/>
        <w:szCs w:val="20"/>
      </w:rPr>
      <w:t>6</w:t>
    </w:r>
    <w:r w:rsidR="00771842">
      <w:rPr>
        <w:rFonts w:ascii="Times New Roman" w:hAnsi="Times New Roman" w:hint="eastAsia"/>
        <w:sz w:val="20"/>
        <w:szCs w:val="20"/>
      </w:rPr>
      <w:t xml:space="preserve">, Issue </w:t>
    </w:r>
    <w:r w:rsidR="00771842">
      <w:rPr>
        <w:rFonts w:ascii="Times New Roman" w:hAnsi="Times New Roman"/>
        <w:sz w:val="20"/>
        <w:szCs w:val="20"/>
      </w:rPr>
      <w:t>3</w:t>
    </w:r>
    <w:r w:rsidR="00771842">
      <w:rPr>
        <w:rFonts w:ascii="Times New Roman" w:hAnsi="Times New Roman" w:hint="eastAsia"/>
        <w:sz w:val="20"/>
        <w:szCs w:val="20"/>
      </w:rPr>
      <w:t xml:space="preserve">, </w:t>
    </w:r>
    <w:r w:rsidR="00771842">
      <w:rPr>
        <w:rFonts w:ascii="Times New Roman" w:hAnsi="Times New Roman"/>
        <w:sz w:val="20"/>
        <w:szCs w:val="20"/>
      </w:rPr>
      <w:t>505–517</w:t>
    </w:r>
    <w:r w:rsidR="00C8174A">
      <w:rPr>
        <w:rFonts w:ascii="Times New Roman" w:hAnsi="Times New Roman" w:hint="eastAsia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8AA2" w14:textId="5DFEC934" w:rsidR="00C8174A" w:rsidRPr="00B37788" w:rsidRDefault="008340C6" w:rsidP="00B37788">
    <w:pPr>
      <w:pStyle w:val="Footer"/>
    </w:pPr>
    <w:r>
      <w:rPr>
        <w:rFonts w:ascii="Times New Roman" w:hAnsi="Times New Roman"/>
        <w:i/>
        <w:sz w:val="20"/>
        <w:szCs w:val="20"/>
      </w:rPr>
      <w:t>Quantitative Finance and Economics</w:t>
    </w:r>
    <w:r w:rsidR="00B82F68">
      <w:rPr>
        <w:rFonts w:ascii="Times New Roman" w:hAnsi="Times New Roman" w:hint="eastAsia"/>
        <w:sz w:val="20"/>
        <w:szCs w:val="20"/>
      </w:rPr>
      <w:tab/>
    </w:r>
    <w:r w:rsidR="00545673">
      <w:rPr>
        <w:rFonts w:ascii="Times New Roman" w:hAnsi="Times New Roman"/>
        <w:sz w:val="20"/>
        <w:szCs w:val="20"/>
      </w:rPr>
      <w:t xml:space="preserve">                                </w:t>
    </w:r>
    <w:r w:rsidR="00B82F68">
      <w:rPr>
        <w:rFonts w:ascii="Times New Roman" w:hAnsi="Times New Roman" w:hint="eastAsia"/>
        <w:sz w:val="20"/>
        <w:szCs w:val="20"/>
      </w:rPr>
      <w:tab/>
    </w:r>
    <w:r w:rsidR="006C53B2">
      <w:rPr>
        <w:rFonts w:ascii="Times New Roman" w:hAnsi="Times New Roman" w:hint="eastAsia"/>
        <w:sz w:val="20"/>
        <w:szCs w:val="20"/>
      </w:rPr>
      <w:t xml:space="preserve">Volume </w:t>
    </w:r>
    <w:r>
      <w:rPr>
        <w:rFonts w:ascii="Times New Roman" w:hAnsi="Times New Roman"/>
        <w:sz w:val="20"/>
        <w:szCs w:val="20"/>
      </w:rPr>
      <w:t>6</w:t>
    </w:r>
    <w:r w:rsidR="006C53B2">
      <w:rPr>
        <w:rFonts w:ascii="Times New Roman" w:hAnsi="Times New Roman" w:hint="eastAsia"/>
        <w:sz w:val="20"/>
        <w:szCs w:val="20"/>
      </w:rPr>
      <w:t xml:space="preserve">, Issue </w:t>
    </w:r>
    <w:r w:rsidR="00531141">
      <w:rPr>
        <w:rFonts w:ascii="Times New Roman" w:hAnsi="Times New Roman"/>
        <w:sz w:val="20"/>
        <w:szCs w:val="20"/>
      </w:rPr>
      <w:t>3</w:t>
    </w:r>
    <w:r w:rsidR="006C53B2">
      <w:rPr>
        <w:rFonts w:ascii="Times New Roman" w:hAnsi="Times New Roman" w:hint="eastAsia"/>
        <w:sz w:val="20"/>
        <w:szCs w:val="20"/>
      </w:rPr>
      <w:t xml:space="preserve">, </w:t>
    </w:r>
    <w:r w:rsidR="00531141">
      <w:rPr>
        <w:rFonts w:ascii="Times New Roman" w:hAnsi="Times New Roman"/>
        <w:sz w:val="20"/>
        <w:szCs w:val="20"/>
      </w:rPr>
      <w:t>505</w:t>
    </w:r>
    <w:r w:rsidR="006C53B2">
      <w:rPr>
        <w:rFonts w:ascii="Times New Roman" w:hAnsi="Times New Roman"/>
        <w:sz w:val="20"/>
        <w:szCs w:val="20"/>
      </w:rPr>
      <w:t>–</w:t>
    </w:r>
    <w:r w:rsidR="00531141">
      <w:rPr>
        <w:rFonts w:ascii="Times New Roman" w:hAnsi="Times New Roman"/>
        <w:sz w:val="20"/>
        <w:szCs w:val="20"/>
      </w:rPr>
      <w:t>517</w:t>
    </w:r>
    <w:r w:rsidR="00545673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E17F" w14:textId="77777777" w:rsidR="003B0C7C" w:rsidRDefault="003B0C7C">
      <w:r>
        <w:separator/>
      </w:r>
    </w:p>
  </w:footnote>
  <w:footnote w:type="continuationSeparator" w:id="0">
    <w:p w14:paraId="0365111E" w14:textId="77777777" w:rsidR="003B0C7C" w:rsidRDefault="003B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B664" w14:textId="27D291E1" w:rsidR="006D00E0" w:rsidRPr="006D00E0" w:rsidRDefault="006D00E0" w:rsidP="006D00E0">
    <w:pPr>
      <w:pStyle w:val="Header"/>
      <w:jc w:val="right"/>
      <w:rPr>
        <w:rFonts w:ascii="Times New Roman" w:hAnsi="Times New Roman"/>
        <w:sz w:val="20"/>
        <w:szCs w:val="20"/>
      </w:rPr>
    </w:pPr>
    <w:r w:rsidRPr="006D00E0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3B2"/>
    <w:multiLevelType w:val="multilevel"/>
    <w:tmpl w:val="806076D0"/>
    <w:lvl w:ilvl="0">
      <w:start w:val="6"/>
      <w:numFmt w:val="decimal"/>
      <w:lvlText w:val="%1"/>
      <w:lvlJc w:val="left"/>
      <w:pPr>
        <w:ind w:left="1210" w:hanging="6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10" w:hanging="611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210" w:hanging="61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10" w:hanging="6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601" w:hanging="76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701" w:hanging="7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7" w:hanging="7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2" w:hanging="7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8" w:hanging="762"/>
      </w:pPr>
      <w:rPr>
        <w:rFonts w:hint="default"/>
        <w:lang w:val="en-US" w:eastAsia="en-US" w:bidi="ar-SA"/>
      </w:rPr>
    </w:lvl>
  </w:abstractNum>
  <w:abstractNum w:abstractNumId="1" w15:restartNumberingAfterBreak="0">
    <w:nsid w:val="05D433E4"/>
    <w:multiLevelType w:val="multilevel"/>
    <w:tmpl w:val="A6E4E762"/>
    <w:lvl w:ilvl="0">
      <w:start w:val="6"/>
      <w:numFmt w:val="decimal"/>
      <w:lvlText w:val="%1"/>
      <w:lvlJc w:val="left"/>
      <w:pPr>
        <w:ind w:left="688" w:hanging="58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88" w:hanging="589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688" w:hanging="58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977" w:hanging="878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437" w:hanging="8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5" w:hanging="8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94" w:hanging="8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2" w:hanging="878"/>
      </w:pPr>
      <w:rPr>
        <w:rFonts w:hint="default"/>
        <w:lang w:val="en-US" w:eastAsia="en-US" w:bidi="ar-SA"/>
      </w:rPr>
    </w:lvl>
  </w:abstractNum>
  <w:abstractNum w:abstractNumId="2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0564C"/>
    <w:multiLevelType w:val="hybridMultilevel"/>
    <w:tmpl w:val="EEAA7A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2F87"/>
    <w:multiLevelType w:val="multilevel"/>
    <w:tmpl w:val="F3B2B812"/>
    <w:lvl w:ilvl="0">
      <w:start w:val="6"/>
      <w:numFmt w:val="decimal"/>
      <w:lvlText w:val="%1"/>
      <w:lvlJc w:val="left"/>
      <w:pPr>
        <w:ind w:left="100" w:hanging="5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523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88" w:hanging="58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997" w:hanging="878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2430" w:hanging="8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0" w:hanging="8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0" w:hanging="8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878"/>
      </w:pPr>
      <w:rPr>
        <w:rFonts w:hint="default"/>
        <w:lang w:val="en-US" w:eastAsia="en-US" w:bidi="ar-SA"/>
      </w:rPr>
    </w:lvl>
  </w:abstractNum>
  <w:abstractNum w:abstractNumId="5" w15:restartNumberingAfterBreak="0">
    <w:nsid w:val="0CB649BE"/>
    <w:multiLevelType w:val="hybridMultilevel"/>
    <w:tmpl w:val="112072A8"/>
    <w:lvl w:ilvl="0" w:tplc="CFA46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507"/>
    <w:multiLevelType w:val="hybridMultilevel"/>
    <w:tmpl w:val="E50A7226"/>
    <w:lvl w:ilvl="0" w:tplc="384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64DC1"/>
    <w:multiLevelType w:val="multilevel"/>
    <w:tmpl w:val="A6E4E762"/>
    <w:lvl w:ilvl="0">
      <w:start w:val="6"/>
      <w:numFmt w:val="decimal"/>
      <w:lvlText w:val="%1"/>
      <w:lvlJc w:val="left"/>
      <w:pPr>
        <w:ind w:left="688" w:hanging="58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88" w:hanging="589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589" w:hanging="58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977" w:hanging="878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437" w:hanging="8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5" w:hanging="8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94" w:hanging="8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2" w:hanging="878"/>
      </w:pPr>
      <w:rPr>
        <w:rFonts w:hint="default"/>
        <w:lang w:val="en-US" w:eastAsia="en-US" w:bidi="ar-SA"/>
      </w:rPr>
    </w:lvl>
  </w:abstractNum>
  <w:abstractNum w:abstractNumId="8" w15:restartNumberingAfterBreak="0">
    <w:nsid w:val="1B0A175B"/>
    <w:multiLevelType w:val="multilevel"/>
    <w:tmpl w:val="31E2084C"/>
    <w:lvl w:ilvl="0">
      <w:start w:val="4"/>
      <w:numFmt w:val="decimal"/>
      <w:lvlText w:val="%1"/>
      <w:lvlJc w:val="left"/>
      <w:pPr>
        <w:ind w:left="865" w:hanging="76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5" w:hanging="76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5" w:hanging="765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980" w:hanging="881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813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300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0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0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222E72EE"/>
    <w:multiLevelType w:val="multilevel"/>
    <w:tmpl w:val="9ADEB30C"/>
    <w:lvl w:ilvl="0">
      <w:start w:val="3"/>
      <w:numFmt w:val="decimal"/>
      <w:lvlText w:val="%1"/>
      <w:lvlJc w:val="left"/>
      <w:pPr>
        <w:ind w:left="446" w:hanging="32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6" w:hanging="326"/>
      </w:pPr>
      <w:rPr>
        <w:rFonts w:ascii="Cambria" w:eastAsia="Cambria" w:hAnsi="Cambria" w:cs="Cambria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7" w:hanging="457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544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06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8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30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54" w:hanging="457"/>
      </w:pPr>
      <w:rPr>
        <w:rFonts w:hint="default"/>
        <w:lang w:val="en-US" w:eastAsia="en-US" w:bidi="ar-SA"/>
      </w:rPr>
    </w:lvl>
  </w:abstractNum>
  <w:abstractNum w:abstractNumId="10" w15:restartNumberingAfterBreak="0">
    <w:nsid w:val="25765E04"/>
    <w:multiLevelType w:val="multilevel"/>
    <w:tmpl w:val="3F4801A8"/>
    <w:lvl w:ilvl="0">
      <w:start w:val="4"/>
      <w:numFmt w:val="decimal"/>
      <w:lvlText w:val="%1"/>
      <w:lvlJc w:val="left"/>
      <w:pPr>
        <w:ind w:left="865" w:hanging="765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65" w:hanging="76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5" w:hanging="765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364" w:hanging="7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7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6" w:hanging="7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2" w:hanging="7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8" w:hanging="765"/>
      </w:pPr>
      <w:rPr>
        <w:rFonts w:hint="default"/>
        <w:lang w:val="en-US" w:eastAsia="en-US" w:bidi="ar-SA"/>
      </w:rPr>
    </w:lvl>
  </w:abstractNum>
  <w:abstractNum w:abstractNumId="11" w15:restartNumberingAfterBreak="0">
    <w:nsid w:val="2CA44939"/>
    <w:multiLevelType w:val="multilevel"/>
    <w:tmpl w:val="F3B2B812"/>
    <w:lvl w:ilvl="0">
      <w:start w:val="6"/>
      <w:numFmt w:val="decimal"/>
      <w:lvlText w:val="%1"/>
      <w:lvlJc w:val="left"/>
      <w:pPr>
        <w:ind w:left="100" w:hanging="5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523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88" w:hanging="58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878" w:hanging="878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2430" w:hanging="8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0" w:hanging="8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0" w:hanging="8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878"/>
      </w:pPr>
      <w:rPr>
        <w:rFonts w:hint="default"/>
        <w:lang w:val="en-US" w:eastAsia="en-US" w:bidi="ar-SA"/>
      </w:rPr>
    </w:lvl>
  </w:abstractNum>
  <w:abstractNum w:abstractNumId="12" w15:restartNumberingAfterBreak="0">
    <w:nsid w:val="2E187A3E"/>
    <w:multiLevelType w:val="hybridMultilevel"/>
    <w:tmpl w:val="BA5E5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444BA"/>
    <w:multiLevelType w:val="multilevel"/>
    <w:tmpl w:val="F3B2B812"/>
    <w:lvl w:ilvl="0">
      <w:start w:val="6"/>
      <w:numFmt w:val="decimal"/>
      <w:lvlText w:val="%1"/>
      <w:lvlJc w:val="left"/>
      <w:pPr>
        <w:ind w:left="100" w:hanging="5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523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88" w:hanging="58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65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997" w:hanging="878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2430" w:hanging="8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0" w:hanging="8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0" w:hanging="8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878"/>
      </w:pPr>
      <w:rPr>
        <w:rFonts w:hint="default"/>
        <w:lang w:val="en-US" w:eastAsia="en-US" w:bidi="ar-SA"/>
      </w:rPr>
    </w:lvl>
  </w:abstractNum>
  <w:abstractNum w:abstractNumId="14" w15:restartNumberingAfterBreak="0">
    <w:nsid w:val="35286D17"/>
    <w:multiLevelType w:val="hybridMultilevel"/>
    <w:tmpl w:val="BE14B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02F3C"/>
    <w:multiLevelType w:val="hybridMultilevel"/>
    <w:tmpl w:val="95A2DD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27B25"/>
    <w:multiLevelType w:val="hybridMultilevel"/>
    <w:tmpl w:val="F9B65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7AFD"/>
    <w:multiLevelType w:val="multilevel"/>
    <w:tmpl w:val="4466680E"/>
    <w:lvl w:ilvl="0">
      <w:start w:val="6"/>
      <w:numFmt w:val="decimal"/>
      <w:lvlText w:val="%1"/>
      <w:lvlJc w:val="left"/>
      <w:pPr>
        <w:ind w:left="1210" w:hanging="6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10" w:hanging="611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210" w:hanging="61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10" w:hanging="6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601" w:hanging="76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701" w:hanging="7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7" w:hanging="7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2" w:hanging="7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8" w:hanging="762"/>
      </w:pPr>
      <w:rPr>
        <w:rFonts w:hint="default"/>
        <w:lang w:val="en-US" w:eastAsia="en-US" w:bidi="ar-SA"/>
      </w:rPr>
    </w:lvl>
  </w:abstractNum>
  <w:abstractNum w:abstractNumId="18" w15:restartNumberingAfterBreak="0">
    <w:nsid w:val="4CD83EBB"/>
    <w:multiLevelType w:val="multilevel"/>
    <w:tmpl w:val="51A20D26"/>
    <w:lvl w:ilvl="0">
      <w:start w:val="4"/>
      <w:numFmt w:val="decimal"/>
      <w:lvlText w:val="%1"/>
      <w:lvlJc w:val="left"/>
      <w:pPr>
        <w:ind w:left="446" w:hanging="32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6" w:hanging="326"/>
      </w:pPr>
      <w:rPr>
        <w:rFonts w:ascii="Cambria" w:eastAsia="Cambria" w:hAnsi="Cambria" w:cs="Cambria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7" w:hanging="4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10" w:hanging="6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599" w:hanging="760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2763" w:hanging="7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26" w:hanging="7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89" w:hanging="7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2" w:hanging="760"/>
      </w:pPr>
      <w:rPr>
        <w:rFonts w:hint="default"/>
        <w:lang w:val="en-US" w:eastAsia="en-US" w:bidi="ar-SA"/>
      </w:rPr>
    </w:lvl>
  </w:abstractNum>
  <w:abstractNum w:abstractNumId="19" w15:restartNumberingAfterBreak="0">
    <w:nsid w:val="505F0EE4"/>
    <w:multiLevelType w:val="hybridMultilevel"/>
    <w:tmpl w:val="60EE238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93827"/>
    <w:multiLevelType w:val="hybridMultilevel"/>
    <w:tmpl w:val="EE7A6324"/>
    <w:lvl w:ilvl="0" w:tplc="DFE4C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84EBA"/>
    <w:multiLevelType w:val="hybridMultilevel"/>
    <w:tmpl w:val="DB388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9C7"/>
    <w:multiLevelType w:val="multilevel"/>
    <w:tmpl w:val="D2C69FA6"/>
    <w:lvl w:ilvl="0">
      <w:start w:val="3"/>
      <w:numFmt w:val="decimal"/>
      <w:lvlText w:val="%1"/>
      <w:lvlJc w:val="left"/>
      <w:pPr>
        <w:ind w:left="644" w:hanging="52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4" w:hanging="524"/>
      </w:pPr>
      <w:rPr>
        <w:rFonts w:ascii="Cambria" w:eastAsia="Cambria" w:hAnsi="Cambria" w:cs="Cambria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08" w:hanging="589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50" w:hanging="5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6" w:hanging="5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1" w:hanging="5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77" w:hanging="5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52" w:hanging="5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28" w:hanging="589"/>
      </w:pPr>
      <w:rPr>
        <w:rFonts w:hint="default"/>
        <w:lang w:val="en-US" w:eastAsia="en-US" w:bidi="ar-SA"/>
      </w:rPr>
    </w:lvl>
  </w:abstractNum>
  <w:abstractNum w:abstractNumId="23" w15:restartNumberingAfterBreak="0">
    <w:nsid w:val="6766729C"/>
    <w:multiLevelType w:val="multilevel"/>
    <w:tmpl w:val="11B49378"/>
    <w:lvl w:ilvl="0">
      <w:start w:val="4"/>
      <w:numFmt w:val="decimal"/>
      <w:lvlText w:val="%1"/>
      <w:lvlJc w:val="left"/>
      <w:pPr>
        <w:ind w:left="623" w:hanging="5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3" w:hanging="523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0" w:hanging="590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811323F"/>
    <w:multiLevelType w:val="multilevel"/>
    <w:tmpl w:val="008EA998"/>
    <w:lvl w:ilvl="0">
      <w:start w:val="6"/>
      <w:numFmt w:val="decimal"/>
      <w:lvlText w:val="%1"/>
      <w:lvlJc w:val="left"/>
      <w:pPr>
        <w:ind w:left="1210" w:hanging="6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10" w:hanging="6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0" w:hanging="61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10" w:hanging="6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601" w:hanging="76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701" w:hanging="7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7" w:hanging="7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2" w:hanging="7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8" w:hanging="762"/>
      </w:pPr>
      <w:rPr>
        <w:rFonts w:hint="default"/>
        <w:lang w:val="en-US" w:eastAsia="en-US" w:bidi="ar-SA"/>
      </w:rPr>
    </w:lvl>
  </w:abstractNum>
  <w:abstractNum w:abstractNumId="25" w15:restartNumberingAfterBreak="0">
    <w:nsid w:val="6B3E01D0"/>
    <w:multiLevelType w:val="multilevel"/>
    <w:tmpl w:val="D4E056E0"/>
    <w:lvl w:ilvl="0">
      <w:start w:val="6"/>
      <w:numFmt w:val="decimal"/>
      <w:lvlText w:val="%1"/>
      <w:lvlJc w:val="left"/>
      <w:pPr>
        <w:ind w:left="446" w:hanging="32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6" w:hanging="326"/>
      </w:pPr>
      <w:rPr>
        <w:rFonts w:ascii="Cambria" w:eastAsia="Cambria" w:hAnsi="Cambria" w:cs="Cambria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67" w:hanging="3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1" w:hanging="3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3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3" w:hanging="3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7" w:hanging="3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1" w:hanging="326"/>
      </w:pPr>
      <w:rPr>
        <w:rFonts w:hint="default"/>
        <w:lang w:val="en-US" w:eastAsia="en-US" w:bidi="ar-SA"/>
      </w:rPr>
    </w:lvl>
  </w:abstractNum>
  <w:abstractNum w:abstractNumId="26" w15:restartNumberingAfterBreak="0">
    <w:nsid w:val="6BC4071D"/>
    <w:multiLevelType w:val="hybridMultilevel"/>
    <w:tmpl w:val="B56C893A"/>
    <w:lvl w:ilvl="0" w:tplc="8FEA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80AB1"/>
    <w:multiLevelType w:val="hybridMultilevel"/>
    <w:tmpl w:val="4FD876D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909B3"/>
    <w:multiLevelType w:val="multilevel"/>
    <w:tmpl w:val="666E162A"/>
    <w:lvl w:ilvl="0">
      <w:start w:val="6"/>
      <w:numFmt w:val="decimal"/>
      <w:lvlText w:val="%1"/>
      <w:lvlJc w:val="left"/>
      <w:pPr>
        <w:ind w:left="1210" w:hanging="6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10" w:hanging="61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210" w:hanging="61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10" w:hanging="6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601" w:hanging="76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701" w:hanging="7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7" w:hanging="7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2" w:hanging="7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8" w:hanging="762"/>
      </w:pPr>
      <w:rPr>
        <w:rFonts w:hint="default"/>
        <w:lang w:val="en-US" w:eastAsia="en-US" w:bidi="ar-SA"/>
      </w:rPr>
    </w:lvl>
  </w:abstractNum>
  <w:abstractNum w:abstractNumId="29" w15:restartNumberingAfterBreak="0">
    <w:nsid w:val="75A17644"/>
    <w:multiLevelType w:val="hybridMultilevel"/>
    <w:tmpl w:val="E0C8E8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E0F70"/>
    <w:multiLevelType w:val="hybridMultilevel"/>
    <w:tmpl w:val="205831D4"/>
    <w:lvl w:ilvl="0" w:tplc="CA2C96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77971">
    <w:abstractNumId w:val="2"/>
  </w:num>
  <w:num w:numId="2" w16cid:durableId="1794901909">
    <w:abstractNumId w:val="16"/>
  </w:num>
  <w:num w:numId="3" w16cid:durableId="465466157">
    <w:abstractNumId w:val="15"/>
  </w:num>
  <w:num w:numId="4" w16cid:durableId="1435831127">
    <w:abstractNumId w:val="5"/>
  </w:num>
  <w:num w:numId="5" w16cid:durableId="936211754">
    <w:abstractNumId w:val="6"/>
  </w:num>
  <w:num w:numId="6" w16cid:durableId="255985143">
    <w:abstractNumId w:val="30"/>
  </w:num>
  <w:num w:numId="7" w16cid:durableId="266353112">
    <w:abstractNumId w:val="26"/>
  </w:num>
  <w:num w:numId="8" w16cid:durableId="1598829072">
    <w:abstractNumId w:val="19"/>
  </w:num>
  <w:num w:numId="9" w16cid:durableId="1559972994">
    <w:abstractNumId w:val="27"/>
  </w:num>
  <w:num w:numId="10" w16cid:durableId="1748264088">
    <w:abstractNumId w:val="29"/>
  </w:num>
  <w:num w:numId="11" w16cid:durableId="1981033414">
    <w:abstractNumId w:val="20"/>
  </w:num>
  <w:num w:numId="12" w16cid:durableId="71392893">
    <w:abstractNumId w:val="3"/>
  </w:num>
  <w:num w:numId="13" w16cid:durableId="968437808">
    <w:abstractNumId w:val="14"/>
  </w:num>
  <w:num w:numId="14" w16cid:durableId="1707752454">
    <w:abstractNumId w:val="21"/>
  </w:num>
  <w:num w:numId="15" w16cid:durableId="1616255927">
    <w:abstractNumId w:val="12"/>
  </w:num>
  <w:num w:numId="16" w16cid:durableId="1777556664">
    <w:abstractNumId w:val="7"/>
  </w:num>
  <w:num w:numId="17" w16cid:durableId="1511023421">
    <w:abstractNumId w:val="11"/>
  </w:num>
  <w:num w:numId="18" w16cid:durableId="1882083949">
    <w:abstractNumId w:val="10"/>
  </w:num>
  <w:num w:numId="19" w16cid:durableId="1648515872">
    <w:abstractNumId w:val="8"/>
  </w:num>
  <w:num w:numId="20" w16cid:durableId="822039795">
    <w:abstractNumId w:val="23"/>
  </w:num>
  <w:num w:numId="21" w16cid:durableId="820195114">
    <w:abstractNumId w:val="22"/>
  </w:num>
  <w:num w:numId="22" w16cid:durableId="553389933">
    <w:abstractNumId w:val="0"/>
  </w:num>
  <w:num w:numId="23" w16cid:durableId="2103793246">
    <w:abstractNumId w:val="17"/>
  </w:num>
  <w:num w:numId="24" w16cid:durableId="319817258">
    <w:abstractNumId w:val="28"/>
  </w:num>
  <w:num w:numId="25" w16cid:durableId="911237809">
    <w:abstractNumId w:val="24"/>
  </w:num>
  <w:num w:numId="26" w16cid:durableId="2004772544">
    <w:abstractNumId w:val="25"/>
  </w:num>
  <w:num w:numId="27" w16cid:durableId="726758859">
    <w:abstractNumId w:val="18"/>
  </w:num>
  <w:num w:numId="28" w16cid:durableId="1031371075">
    <w:abstractNumId w:val="9"/>
  </w:num>
  <w:num w:numId="29" w16cid:durableId="1469283804">
    <w:abstractNumId w:val="4"/>
  </w:num>
  <w:num w:numId="30" w16cid:durableId="785393503">
    <w:abstractNumId w:val="13"/>
  </w:num>
  <w:num w:numId="31" w16cid:durableId="35554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ttachedTemplate r:id="rId1"/>
  <w:defaultTabStop w:val="10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F1"/>
    <w:rsid w:val="000058BA"/>
    <w:rsid w:val="00006AB2"/>
    <w:rsid w:val="0000763A"/>
    <w:rsid w:val="00010868"/>
    <w:rsid w:val="000131DF"/>
    <w:rsid w:val="000132D3"/>
    <w:rsid w:val="00040EB7"/>
    <w:rsid w:val="00050FEC"/>
    <w:rsid w:val="000565BE"/>
    <w:rsid w:val="00066B39"/>
    <w:rsid w:val="00073D73"/>
    <w:rsid w:val="00074B81"/>
    <w:rsid w:val="00077B46"/>
    <w:rsid w:val="000823DA"/>
    <w:rsid w:val="000847C6"/>
    <w:rsid w:val="00084FE2"/>
    <w:rsid w:val="0008567F"/>
    <w:rsid w:val="0008646A"/>
    <w:rsid w:val="00094EE6"/>
    <w:rsid w:val="000A0B24"/>
    <w:rsid w:val="000A1A82"/>
    <w:rsid w:val="000A2836"/>
    <w:rsid w:val="000A337F"/>
    <w:rsid w:val="000B1527"/>
    <w:rsid w:val="000B180D"/>
    <w:rsid w:val="000C0990"/>
    <w:rsid w:val="000C343F"/>
    <w:rsid w:val="000C412D"/>
    <w:rsid w:val="000C707C"/>
    <w:rsid w:val="000D5A55"/>
    <w:rsid w:val="000E1BBC"/>
    <w:rsid w:val="000E2DF4"/>
    <w:rsid w:val="000E42D9"/>
    <w:rsid w:val="000F0CF5"/>
    <w:rsid w:val="000F4FA0"/>
    <w:rsid w:val="00113BDB"/>
    <w:rsid w:val="00117903"/>
    <w:rsid w:val="00122700"/>
    <w:rsid w:val="00123D57"/>
    <w:rsid w:val="001256F4"/>
    <w:rsid w:val="00147783"/>
    <w:rsid w:val="001558CB"/>
    <w:rsid w:val="00156FBE"/>
    <w:rsid w:val="00157CB2"/>
    <w:rsid w:val="00161DDC"/>
    <w:rsid w:val="001629B9"/>
    <w:rsid w:val="001720B4"/>
    <w:rsid w:val="00172280"/>
    <w:rsid w:val="001736E2"/>
    <w:rsid w:val="0017402E"/>
    <w:rsid w:val="001743AA"/>
    <w:rsid w:val="00180A3E"/>
    <w:rsid w:val="00181D96"/>
    <w:rsid w:val="001907AD"/>
    <w:rsid w:val="00190F3A"/>
    <w:rsid w:val="00195DB6"/>
    <w:rsid w:val="001A02B5"/>
    <w:rsid w:val="001A2570"/>
    <w:rsid w:val="001A33F8"/>
    <w:rsid w:val="001A3F98"/>
    <w:rsid w:val="001A451F"/>
    <w:rsid w:val="001C1176"/>
    <w:rsid w:val="001E1A57"/>
    <w:rsid w:val="001E2F0F"/>
    <w:rsid w:val="001F5219"/>
    <w:rsid w:val="0020106E"/>
    <w:rsid w:val="00213A73"/>
    <w:rsid w:val="00216457"/>
    <w:rsid w:val="002246D3"/>
    <w:rsid w:val="00230CAE"/>
    <w:rsid w:val="00233B00"/>
    <w:rsid w:val="002345D3"/>
    <w:rsid w:val="00243D6A"/>
    <w:rsid w:val="002459F9"/>
    <w:rsid w:val="00251197"/>
    <w:rsid w:val="0025330D"/>
    <w:rsid w:val="002543BB"/>
    <w:rsid w:val="00266191"/>
    <w:rsid w:val="0026772A"/>
    <w:rsid w:val="0027214F"/>
    <w:rsid w:val="00273A58"/>
    <w:rsid w:val="00274294"/>
    <w:rsid w:val="00276879"/>
    <w:rsid w:val="00283658"/>
    <w:rsid w:val="00286CE9"/>
    <w:rsid w:val="00292ED7"/>
    <w:rsid w:val="002B0B58"/>
    <w:rsid w:val="002B4563"/>
    <w:rsid w:val="002B7212"/>
    <w:rsid w:val="002C2BD1"/>
    <w:rsid w:val="002C7523"/>
    <w:rsid w:val="002F28F4"/>
    <w:rsid w:val="002F63A3"/>
    <w:rsid w:val="002F6CB6"/>
    <w:rsid w:val="003033D8"/>
    <w:rsid w:val="00305783"/>
    <w:rsid w:val="00305DEB"/>
    <w:rsid w:val="003169D3"/>
    <w:rsid w:val="00316C58"/>
    <w:rsid w:val="00326A6F"/>
    <w:rsid w:val="0033086C"/>
    <w:rsid w:val="00344068"/>
    <w:rsid w:val="0035186D"/>
    <w:rsid w:val="0035633D"/>
    <w:rsid w:val="00364F11"/>
    <w:rsid w:val="00371D2A"/>
    <w:rsid w:val="003741D6"/>
    <w:rsid w:val="003818E8"/>
    <w:rsid w:val="00383EC6"/>
    <w:rsid w:val="00384349"/>
    <w:rsid w:val="00390C38"/>
    <w:rsid w:val="0039396B"/>
    <w:rsid w:val="003A5B08"/>
    <w:rsid w:val="003B0C7C"/>
    <w:rsid w:val="003B19A4"/>
    <w:rsid w:val="003B316E"/>
    <w:rsid w:val="003B67E6"/>
    <w:rsid w:val="003B67ED"/>
    <w:rsid w:val="003B7204"/>
    <w:rsid w:val="003B7CF8"/>
    <w:rsid w:val="003C3DE1"/>
    <w:rsid w:val="003D222B"/>
    <w:rsid w:val="003E0556"/>
    <w:rsid w:val="003E0794"/>
    <w:rsid w:val="003F16B6"/>
    <w:rsid w:val="003F27C1"/>
    <w:rsid w:val="003F73E4"/>
    <w:rsid w:val="00411005"/>
    <w:rsid w:val="00414864"/>
    <w:rsid w:val="0042095F"/>
    <w:rsid w:val="00422F57"/>
    <w:rsid w:val="00425128"/>
    <w:rsid w:val="00430AF9"/>
    <w:rsid w:val="00433C67"/>
    <w:rsid w:val="004424A3"/>
    <w:rsid w:val="00446231"/>
    <w:rsid w:val="00450FF4"/>
    <w:rsid w:val="00451420"/>
    <w:rsid w:val="00451966"/>
    <w:rsid w:val="00453028"/>
    <w:rsid w:val="00454865"/>
    <w:rsid w:val="00460673"/>
    <w:rsid w:val="00463814"/>
    <w:rsid w:val="0046669A"/>
    <w:rsid w:val="00466DA6"/>
    <w:rsid w:val="00467FDE"/>
    <w:rsid w:val="00470F63"/>
    <w:rsid w:val="00490354"/>
    <w:rsid w:val="00492219"/>
    <w:rsid w:val="0049338E"/>
    <w:rsid w:val="00493FAD"/>
    <w:rsid w:val="004A03DE"/>
    <w:rsid w:val="004A1B39"/>
    <w:rsid w:val="004A7E03"/>
    <w:rsid w:val="004B2F64"/>
    <w:rsid w:val="004B4250"/>
    <w:rsid w:val="004C632F"/>
    <w:rsid w:val="004C7F61"/>
    <w:rsid w:val="004C7F63"/>
    <w:rsid w:val="004E1511"/>
    <w:rsid w:val="004E37C4"/>
    <w:rsid w:val="004E73A9"/>
    <w:rsid w:val="004F3AAE"/>
    <w:rsid w:val="004F455D"/>
    <w:rsid w:val="004F6F46"/>
    <w:rsid w:val="00510776"/>
    <w:rsid w:val="005257A5"/>
    <w:rsid w:val="00531141"/>
    <w:rsid w:val="005377BF"/>
    <w:rsid w:val="00542282"/>
    <w:rsid w:val="00545673"/>
    <w:rsid w:val="005469DB"/>
    <w:rsid w:val="005479A1"/>
    <w:rsid w:val="0055413F"/>
    <w:rsid w:val="00563A24"/>
    <w:rsid w:val="00567B3C"/>
    <w:rsid w:val="00575748"/>
    <w:rsid w:val="00585631"/>
    <w:rsid w:val="005B485C"/>
    <w:rsid w:val="005B565A"/>
    <w:rsid w:val="005B669D"/>
    <w:rsid w:val="005B7325"/>
    <w:rsid w:val="005C31ED"/>
    <w:rsid w:val="005D0D7E"/>
    <w:rsid w:val="005D7BB0"/>
    <w:rsid w:val="005E5318"/>
    <w:rsid w:val="005E70DA"/>
    <w:rsid w:val="005E7734"/>
    <w:rsid w:val="005F48DC"/>
    <w:rsid w:val="005F6866"/>
    <w:rsid w:val="006118C3"/>
    <w:rsid w:val="00632053"/>
    <w:rsid w:val="00647D19"/>
    <w:rsid w:val="00650E1A"/>
    <w:rsid w:val="00653CAE"/>
    <w:rsid w:val="0066589A"/>
    <w:rsid w:val="00667046"/>
    <w:rsid w:val="006725A9"/>
    <w:rsid w:val="00675610"/>
    <w:rsid w:val="0067640D"/>
    <w:rsid w:val="00681D40"/>
    <w:rsid w:val="00691DFE"/>
    <w:rsid w:val="00696B4E"/>
    <w:rsid w:val="00697218"/>
    <w:rsid w:val="006A175B"/>
    <w:rsid w:val="006A225A"/>
    <w:rsid w:val="006B0421"/>
    <w:rsid w:val="006B3C5B"/>
    <w:rsid w:val="006B3DF0"/>
    <w:rsid w:val="006B45D9"/>
    <w:rsid w:val="006C1F44"/>
    <w:rsid w:val="006C2409"/>
    <w:rsid w:val="006C3B05"/>
    <w:rsid w:val="006C53B2"/>
    <w:rsid w:val="006D00E0"/>
    <w:rsid w:val="006E53E3"/>
    <w:rsid w:val="006E67FC"/>
    <w:rsid w:val="006F2621"/>
    <w:rsid w:val="00701E0F"/>
    <w:rsid w:val="00705FF8"/>
    <w:rsid w:val="007106CC"/>
    <w:rsid w:val="00711307"/>
    <w:rsid w:val="00713476"/>
    <w:rsid w:val="0072615B"/>
    <w:rsid w:val="00735211"/>
    <w:rsid w:val="0074179A"/>
    <w:rsid w:val="00742F11"/>
    <w:rsid w:val="00744135"/>
    <w:rsid w:val="007466DB"/>
    <w:rsid w:val="00752D78"/>
    <w:rsid w:val="00753271"/>
    <w:rsid w:val="0075490A"/>
    <w:rsid w:val="007558BB"/>
    <w:rsid w:val="00760240"/>
    <w:rsid w:val="00764598"/>
    <w:rsid w:val="00771842"/>
    <w:rsid w:val="00773F8C"/>
    <w:rsid w:val="00782849"/>
    <w:rsid w:val="00782EEC"/>
    <w:rsid w:val="0078349E"/>
    <w:rsid w:val="00783FF9"/>
    <w:rsid w:val="00786971"/>
    <w:rsid w:val="00786BDD"/>
    <w:rsid w:val="007873F8"/>
    <w:rsid w:val="0079574F"/>
    <w:rsid w:val="007A1997"/>
    <w:rsid w:val="007A1DBC"/>
    <w:rsid w:val="007C21F1"/>
    <w:rsid w:val="007C285E"/>
    <w:rsid w:val="007D0BB6"/>
    <w:rsid w:val="007D324A"/>
    <w:rsid w:val="007D35DA"/>
    <w:rsid w:val="007E2C20"/>
    <w:rsid w:val="007F1D22"/>
    <w:rsid w:val="008012C2"/>
    <w:rsid w:val="00805BD3"/>
    <w:rsid w:val="00807463"/>
    <w:rsid w:val="00807CA6"/>
    <w:rsid w:val="00815466"/>
    <w:rsid w:val="0081698D"/>
    <w:rsid w:val="008222D7"/>
    <w:rsid w:val="00823E6E"/>
    <w:rsid w:val="0082529C"/>
    <w:rsid w:val="008310BF"/>
    <w:rsid w:val="00832CED"/>
    <w:rsid w:val="0083321B"/>
    <w:rsid w:val="008340C6"/>
    <w:rsid w:val="00836E99"/>
    <w:rsid w:val="00844C1A"/>
    <w:rsid w:val="00844C33"/>
    <w:rsid w:val="008460E0"/>
    <w:rsid w:val="00846C34"/>
    <w:rsid w:val="00864D8C"/>
    <w:rsid w:val="00865C15"/>
    <w:rsid w:val="008660A6"/>
    <w:rsid w:val="00871B4C"/>
    <w:rsid w:val="0087214B"/>
    <w:rsid w:val="00872CCA"/>
    <w:rsid w:val="00872FF7"/>
    <w:rsid w:val="00880207"/>
    <w:rsid w:val="00883EB4"/>
    <w:rsid w:val="00893163"/>
    <w:rsid w:val="008A0BE7"/>
    <w:rsid w:val="008A153D"/>
    <w:rsid w:val="008A68EC"/>
    <w:rsid w:val="008B1380"/>
    <w:rsid w:val="008C5730"/>
    <w:rsid w:val="008C5BBA"/>
    <w:rsid w:val="008F1128"/>
    <w:rsid w:val="008F27DB"/>
    <w:rsid w:val="008F69A5"/>
    <w:rsid w:val="008F77FB"/>
    <w:rsid w:val="0090431D"/>
    <w:rsid w:val="009062DE"/>
    <w:rsid w:val="00920513"/>
    <w:rsid w:val="00921EF0"/>
    <w:rsid w:val="00921F1A"/>
    <w:rsid w:val="0092224F"/>
    <w:rsid w:val="00927786"/>
    <w:rsid w:val="0093528C"/>
    <w:rsid w:val="00944196"/>
    <w:rsid w:val="009818B3"/>
    <w:rsid w:val="00981B8E"/>
    <w:rsid w:val="00992880"/>
    <w:rsid w:val="00992D78"/>
    <w:rsid w:val="009974FF"/>
    <w:rsid w:val="00997C5E"/>
    <w:rsid w:val="00997EAF"/>
    <w:rsid w:val="009A54F7"/>
    <w:rsid w:val="009B67D9"/>
    <w:rsid w:val="009C07F3"/>
    <w:rsid w:val="009C63E3"/>
    <w:rsid w:val="009D199F"/>
    <w:rsid w:val="009D3489"/>
    <w:rsid w:val="009D4AA5"/>
    <w:rsid w:val="009E15CD"/>
    <w:rsid w:val="009E5C3D"/>
    <w:rsid w:val="009E5C86"/>
    <w:rsid w:val="009F272E"/>
    <w:rsid w:val="009F4E8F"/>
    <w:rsid w:val="00A0008D"/>
    <w:rsid w:val="00A01A8D"/>
    <w:rsid w:val="00A1206D"/>
    <w:rsid w:val="00A14DF9"/>
    <w:rsid w:val="00A17164"/>
    <w:rsid w:val="00A26696"/>
    <w:rsid w:val="00A2709A"/>
    <w:rsid w:val="00A35D05"/>
    <w:rsid w:val="00A418FF"/>
    <w:rsid w:val="00A46C88"/>
    <w:rsid w:val="00A63FD0"/>
    <w:rsid w:val="00A74FED"/>
    <w:rsid w:val="00A80D65"/>
    <w:rsid w:val="00A851F6"/>
    <w:rsid w:val="00A91AFC"/>
    <w:rsid w:val="00A939B8"/>
    <w:rsid w:val="00A95A61"/>
    <w:rsid w:val="00AA1B68"/>
    <w:rsid w:val="00AA20C6"/>
    <w:rsid w:val="00AA75A3"/>
    <w:rsid w:val="00AC27CB"/>
    <w:rsid w:val="00AD2356"/>
    <w:rsid w:val="00AE697A"/>
    <w:rsid w:val="00B030B8"/>
    <w:rsid w:val="00B12533"/>
    <w:rsid w:val="00B134B9"/>
    <w:rsid w:val="00B139D7"/>
    <w:rsid w:val="00B16763"/>
    <w:rsid w:val="00B2744F"/>
    <w:rsid w:val="00B35282"/>
    <w:rsid w:val="00B35FBA"/>
    <w:rsid w:val="00B37788"/>
    <w:rsid w:val="00B37870"/>
    <w:rsid w:val="00B55F8D"/>
    <w:rsid w:val="00B746F0"/>
    <w:rsid w:val="00B82620"/>
    <w:rsid w:val="00B82F68"/>
    <w:rsid w:val="00B8322F"/>
    <w:rsid w:val="00B83822"/>
    <w:rsid w:val="00B85414"/>
    <w:rsid w:val="00B85CD5"/>
    <w:rsid w:val="00B9370B"/>
    <w:rsid w:val="00B94AF0"/>
    <w:rsid w:val="00BA0984"/>
    <w:rsid w:val="00BA0D76"/>
    <w:rsid w:val="00BA216A"/>
    <w:rsid w:val="00BA52A5"/>
    <w:rsid w:val="00BA64CA"/>
    <w:rsid w:val="00BC06E3"/>
    <w:rsid w:val="00BC19F6"/>
    <w:rsid w:val="00BD30FA"/>
    <w:rsid w:val="00BD7713"/>
    <w:rsid w:val="00BE03E7"/>
    <w:rsid w:val="00BE227B"/>
    <w:rsid w:val="00BF2D71"/>
    <w:rsid w:val="00BF714C"/>
    <w:rsid w:val="00BF73B9"/>
    <w:rsid w:val="00C01D25"/>
    <w:rsid w:val="00C0796F"/>
    <w:rsid w:val="00C12A65"/>
    <w:rsid w:val="00C264F1"/>
    <w:rsid w:val="00C34F36"/>
    <w:rsid w:val="00C42582"/>
    <w:rsid w:val="00C436A1"/>
    <w:rsid w:val="00C45A71"/>
    <w:rsid w:val="00C45D64"/>
    <w:rsid w:val="00C51306"/>
    <w:rsid w:val="00C621EE"/>
    <w:rsid w:val="00C62A53"/>
    <w:rsid w:val="00C701B5"/>
    <w:rsid w:val="00C74EA2"/>
    <w:rsid w:val="00C8174A"/>
    <w:rsid w:val="00C83D21"/>
    <w:rsid w:val="00C86DB5"/>
    <w:rsid w:val="00CA4F74"/>
    <w:rsid w:val="00CA621F"/>
    <w:rsid w:val="00CA646D"/>
    <w:rsid w:val="00CA72F3"/>
    <w:rsid w:val="00CD4220"/>
    <w:rsid w:val="00CD44FA"/>
    <w:rsid w:val="00CF11CC"/>
    <w:rsid w:val="00CF648F"/>
    <w:rsid w:val="00CF7FAB"/>
    <w:rsid w:val="00D01492"/>
    <w:rsid w:val="00D016DD"/>
    <w:rsid w:val="00D02CE0"/>
    <w:rsid w:val="00D201CC"/>
    <w:rsid w:val="00D30237"/>
    <w:rsid w:val="00D31E53"/>
    <w:rsid w:val="00D358A4"/>
    <w:rsid w:val="00D362B7"/>
    <w:rsid w:val="00D41A1B"/>
    <w:rsid w:val="00D42E12"/>
    <w:rsid w:val="00D4374E"/>
    <w:rsid w:val="00D4527A"/>
    <w:rsid w:val="00D51492"/>
    <w:rsid w:val="00D57F89"/>
    <w:rsid w:val="00D61F60"/>
    <w:rsid w:val="00D7256C"/>
    <w:rsid w:val="00D760CE"/>
    <w:rsid w:val="00D810D2"/>
    <w:rsid w:val="00D9232E"/>
    <w:rsid w:val="00D94078"/>
    <w:rsid w:val="00DA2B74"/>
    <w:rsid w:val="00DA4584"/>
    <w:rsid w:val="00DB300B"/>
    <w:rsid w:val="00DC3C32"/>
    <w:rsid w:val="00DD49EB"/>
    <w:rsid w:val="00DD5D03"/>
    <w:rsid w:val="00DD7070"/>
    <w:rsid w:val="00DE61D6"/>
    <w:rsid w:val="00DE6364"/>
    <w:rsid w:val="00DE79A1"/>
    <w:rsid w:val="00DF3E3B"/>
    <w:rsid w:val="00DF4636"/>
    <w:rsid w:val="00E01BF9"/>
    <w:rsid w:val="00E16129"/>
    <w:rsid w:val="00E207F1"/>
    <w:rsid w:val="00E36DB4"/>
    <w:rsid w:val="00E546DB"/>
    <w:rsid w:val="00E602B3"/>
    <w:rsid w:val="00E61C0E"/>
    <w:rsid w:val="00E62EE5"/>
    <w:rsid w:val="00E63B19"/>
    <w:rsid w:val="00E76608"/>
    <w:rsid w:val="00E823BA"/>
    <w:rsid w:val="00EA41B6"/>
    <w:rsid w:val="00EB6FAD"/>
    <w:rsid w:val="00EC592F"/>
    <w:rsid w:val="00ED757E"/>
    <w:rsid w:val="00EE6426"/>
    <w:rsid w:val="00EE7713"/>
    <w:rsid w:val="00EF1EF5"/>
    <w:rsid w:val="00EF4FD4"/>
    <w:rsid w:val="00EF60CF"/>
    <w:rsid w:val="00EF6D04"/>
    <w:rsid w:val="00F04956"/>
    <w:rsid w:val="00F30A2B"/>
    <w:rsid w:val="00F31A67"/>
    <w:rsid w:val="00F43F2E"/>
    <w:rsid w:val="00F45D57"/>
    <w:rsid w:val="00F538A0"/>
    <w:rsid w:val="00F63BA8"/>
    <w:rsid w:val="00F640D9"/>
    <w:rsid w:val="00F65A89"/>
    <w:rsid w:val="00F6688E"/>
    <w:rsid w:val="00F7424A"/>
    <w:rsid w:val="00FA201C"/>
    <w:rsid w:val="00FA43CE"/>
    <w:rsid w:val="00FA4B04"/>
    <w:rsid w:val="00FB11AC"/>
    <w:rsid w:val="00FB79BB"/>
    <w:rsid w:val="053A1F85"/>
    <w:rsid w:val="15C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805A3C"/>
  <w15:docId w15:val="{6820C0E0-AFD5-4374-8565-B5B7454C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E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firstLineChars="200" w:firstLine="420"/>
    </w:pPr>
  </w:style>
  <w:style w:type="paragraph" w:customStyle="1" w:styleId="MISSN">
    <w:name w:val="M_ISSN"/>
    <w:basedOn w:val="Normal"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table" w:customStyle="1" w:styleId="1">
    <w:name w:val="浅色底纹1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0796F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A6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A65"/>
    <w:rPr>
      <w:kern w:val="2"/>
      <w:sz w:val="21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C12A65"/>
    <w:rPr>
      <w:vertAlign w:val="superscript"/>
    </w:rPr>
  </w:style>
  <w:style w:type="table" w:customStyle="1" w:styleId="21">
    <w:name w:val="Απλός πίνακας 21"/>
    <w:basedOn w:val="TableNormal"/>
    <w:uiPriority w:val="42"/>
    <w:rsid w:val="00CF11CC"/>
    <w:rPr>
      <w:rFonts w:asciiTheme="minorHAnsi" w:eastAsiaTheme="minorEastAsia" w:hAnsiTheme="minorHAnsi" w:cstheme="minorBidi"/>
      <w:sz w:val="22"/>
      <w:szCs w:val="22"/>
      <w:lang w:val="el-GR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D30237"/>
    <w:pPr>
      <w:autoSpaceDE w:val="0"/>
      <w:autoSpaceDN w:val="0"/>
      <w:jc w:val="left"/>
    </w:pPr>
    <w:rPr>
      <w:rFonts w:ascii="Cambria" w:eastAsia="Cambria" w:hAnsi="Cambria" w:cs="Cambria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30237"/>
    <w:rPr>
      <w:rFonts w:ascii="Cambria" w:eastAsia="Cambria" w:hAnsi="Cambria" w:cs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30237"/>
    <w:pPr>
      <w:widowControl/>
      <w:jc w:val="left"/>
    </w:pPr>
    <w:rPr>
      <w:rFonts w:asciiTheme="minorHAnsi" w:eastAsiaTheme="minorEastAsia" w:hAnsiTheme="minorHAnsi" w:cstheme="minorBidi"/>
      <w:kern w:val="0"/>
      <w:sz w:val="20"/>
      <w:szCs w:val="20"/>
      <w:lang w:val="el-G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0237"/>
    <w:rPr>
      <w:rFonts w:asciiTheme="minorHAnsi" w:eastAsiaTheme="minorEastAsia" w:hAnsiTheme="minorHAnsi" w:cstheme="minorBidi"/>
      <w:lang w:val="el-GR" w:eastAsia="en-US"/>
    </w:rPr>
  </w:style>
  <w:style w:type="character" w:styleId="FootnoteReference">
    <w:name w:val="footnote reference"/>
    <w:basedOn w:val="DefaultParagraphFont"/>
    <w:uiPriority w:val="99"/>
    <w:unhideWhenUsed/>
    <w:rsid w:val="00D3023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0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237"/>
    <w:pPr>
      <w:widowControl/>
      <w:spacing w:after="200"/>
      <w:jc w:val="left"/>
    </w:pPr>
    <w:rPr>
      <w:rFonts w:asciiTheme="minorHAnsi" w:eastAsiaTheme="minorEastAsia" w:hAnsiTheme="minorHAnsi" w:cstheme="minorBidi"/>
      <w:kern w:val="0"/>
      <w:sz w:val="20"/>
      <w:szCs w:val="20"/>
      <w:lang w:val="el-G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237"/>
    <w:rPr>
      <w:rFonts w:asciiTheme="minorHAnsi" w:eastAsiaTheme="minorEastAsia" w:hAnsiTheme="minorHAnsi" w:cstheme="minorBidi"/>
      <w:lang w:val="el-G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37"/>
    <w:rPr>
      <w:rFonts w:asciiTheme="minorHAnsi" w:eastAsiaTheme="minorEastAsia" w:hAnsiTheme="minorHAnsi" w:cstheme="minorBidi"/>
      <w:b/>
      <w:bCs/>
      <w:lang w:val="el-GR" w:eastAsia="en-US"/>
    </w:rPr>
  </w:style>
  <w:style w:type="paragraph" w:customStyle="1" w:styleId="comp">
    <w:name w:val="comp"/>
    <w:basedOn w:val="Normal"/>
    <w:rsid w:val="00D3023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l-GR" w:eastAsia="el-GR"/>
    </w:rPr>
  </w:style>
  <w:style w:type="numbering" w:customStyle="1" w:styleId="NoList1">
    <w:name w:val="No List1"/>
    <w:next w:val="NoList"/>
    <w:uiPriority w:val="99"/>
    <w:semiHidden/>
    <w:unhideWhenUsed/>
    <w:rsid w:val="00D30237"/>
  </w:style>
  <w:style w:type="table" w:customStyle="1" w:styleId="TableNormal1">
    <w:name w:val="Table Normal1"/>
    <w:uiPriority w:val="2"/>
    <w:semiHidden/>
    <w:unhideWhenUsed/>
    <w:qFormat/>
    <w:rsid w:val="00D3023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ΠΠ 11"/>
    <w:basedOn w:val="Normal"/>
    <w:uiPriority w:val="1"/>
    <w:qFormat/>
    <w:rsid w:val="00D30237"/>
    <w:pPr>
      <w:autoSpaceDE w:val="0"/>
      <w:autoSpaceDN w:val="0"/>
      <w:spacing w:before="362"/>
      <w:ind w:left="125"/>
      <w:jc w:val="left"/>
    </w:pPr>
    <w:rPr>
      <w:rFonts w:ascii="Cambria" w:eastAsia="Cambria" w:hAnsi="Cambria" w:cs="Cambria"/>
      <w:b/>
      <w:bCs/>
      <w:kern w:val="0"/>
      <w:sz w:val="24"/>
      <w:szCs w:val="24"/>
      <w:lang w:eastAsia="en-US"/>
    </w:rPr>
  </w:style>
  <w:style w:type="paragraph" w:customStyle="1" w:styleId="210">
    <w:name w:val="ΠΠ 21"/>
    <w:basedOn w:val="Normal"/>
    <w:uiPriority w:val="1"/>
    <w:qFormat/>
    <w:rsid w:val="00D30237"/>
    <w:pPr>
      <w:autoSpaceDE w:val="0"/>
      <w:autoSpaceDN w:val="0"/>
      <w:spacing w:before="239"/>
      <w:ind w:left="444" w:hanging="325"/>
      <w:jc w:val="left"/>
    </w:pPr>
    <w:rPr>
      <w:rFonts w:ascii="Cambria" w:eastAsia="Cambria" w:hAnsi="Cambria" w:cs="Cambria"/>
      <w:b/>
      <w:bCs/>
      <w:kern w:val="0"/>
      <w:sz w:val="20"/>
      <w:szCs w:val="20"/>
      <w:lang w:eastAsia="en-US"/>
    </w:rPr>
  </w:style>
  <w:style w:type="paragraph" w:customStyle="1" w:styleId="31">
    <w:name w:val="ΠΠ 31"/>
    <w:basedOn w:val="Normal"/>
    <w:uiPriority w:val="1"/>
    <w:qFormat/>
    <w:rsid w:val="00D30237"/>
    <w:pPr>
      <w:autoSpaceDE w:val="0"/>
      <w:autoSpaceDN w:val="0"/>
      <w:spacing w:before="116"/>
      <w:ind w:left="360"/>
      <w:jc w:val="left"/>
    </w:pPr>
    <w:rPr>
      <w:rFonts w:ascii="Cambria" w:eastAsia="Cambria" w:hAnsi="Cambria" w:cs="Cambria"/>
      <w:kern w:val="0"/>
      <w:sz w:val="20"/>
      <w:szCs w:val="20"/>
      <w:lang w:eastAsia="en-US"/>
    </w:rPr>
  </w:style>
  <w:style w:type="paragraph" w:customStyle="1" w:styleId="41">
    <w:name w:val="ΠΠ 41"/>
    <w:basedOn w:val="Normal"/>
    <w:uiPriority w:val="1"/>
    <w:qFormat/>
    <w:rsid w:val="00D30237"/>
    <w:pPr>
      <w:autoSpaceDE w:val="0"/>
      <w:autoSpaceDN w:val="0"/>
      <w:ind w:left="817" w:hanging="458"/>
      <w:jc w:val="left"/>
    </w:pPr>
    <w:rPr>
      <w:rFonts w:ascii="Cambria" w:eastAsia="Cambria" w:hAnsi="Cambria" w:cs="Cambria"/>
      <w:kern w:val="0"/>
      <w:sz w:val="20"/>
      <w:szCs w:val="20"/>
      <w:lang w:eastAsia="en-US"/>
    </w:rPr>
  </w:style>
  <w:style w:type="paragraph" w:customStyle="1" w:styleId="51">
    <w:name w:val="ΠΠ 51"/>
    <w:basedOn w:val="Normal"/>
    <w:uiPriority w:val="1"/>
    <w:qFormat/>
    <w:rsid w:val="00D30237"/>
    <w:pPr>
      <w:autoSpaceDE w:val="0"/>
      <w:autoSpaceDN w:val="0"/>
      <w:spacing w:before="1"/>
      <w:ind w:left="1208" w:hanging="609"/>
      <w:jc w:val="left"/>
    </w:pPr>
    <w:rPr>
      <w:rFonts w:ascii="Cambria" w:eastAsia="Cambria" w:hAnsi="Cambria" w:cs="Cambria"/>
      <w:kern w:val="0"/>
      <w:sz w:val="20"/>
      <w:szCs w:val="20"/>
      <w:lang w:eastAsia="en-US"/>
    </w:rPr>
  </w:style>
  <w:style w:type="paragraph" w:customStyle="1" w:styleId="61">
    <w:name w:val="ΠΠ 61"/>
    <w:basedOn w:val="Normal"/>
    <w:uiPriority w:val="1"/>
    <w:qFormat/>
    <w:rsid w:val="00D30237"/>
    <w:pPr>
      <w:autoSpaceDE w:val="0"/>
      <w:autoSpaceDN w:val="0"/>
      <w:spacing w:before="118"/>
      <w:ind w:left="1599" w:hanging="760"/>
      <w:jc w:val="left"/>
    </w:pPr>
    <w:rPr>
      <w:rFonts w:ascii="Cambria" w:eastAsia="Cambria" w:hAnsi="Cambria" w:cs="Cambria"/>
      <w:kern w:val="0"/>
      <w:sz w:val="20"/>
      <w:szCs w:val="20"/>
      <w:lang w:eastAsia="en-US"/>
    </w:rPr>
  </w:style>
  <w:style w:type="paragraph" w:customStyle="1" w:styleId="110">
    <w:name w:val="Επικεφαλίδα 11"/>
    <w:basedOn w:val="Normal"/>
    <w:uiPriority w:val="1"/>
    <w:qFormat/>
    <w:rsid w:val="00D30237"/>
    <w:pPr>
      <w:autoSpaceDE w:val="0"/>
      <w:autoSpaceDN w:val="0"/>
      <w:spacing w:before="78"/>
      <w:ind w:left="120"/>
      <w:outlineLvl w:val="1"/>
    </w:pPr>
    <w:rPr>
      <w:rFonts w:ascii="Cambria" w:eastAsia="Cambria" w:hAnsi="Cambria" w:cs="Cambria"/>
      <w:b/>
      <w:bCs/>
      <w:kern w:val="0"/>
      <w:sz w:val="40"/>
      <w:szCs w:val="40"/>
      <w:lang w:eastAsia="en-US"/>
    </w:rPr>
  </w:style>
  <w:style w:type="paragraph" w:customStyle="1" w:styleId="211">
    <w:name w:val="Επικεφαλίδα 21"/>
    <w:basedOn w:val="Normal"/>
    <w:uiPriority w:val="1"/>
    <w:qFormat/>
    <w:rsid w:val="00D30237"/>
    <w:pPr>
      <w:autoSpaceDE w:val="0"/>
      <w:autoSpaceDN w:val="0"/>
      <w:spacing w:before="75"/>
      <w:ind w:left="644" w:hanging="525"/>
      <w:jc w:val="left"/>
      <w:outlineLvl w:val="2"/>
    </w:pPr>
    <w:rPr>
      <w:rFonts w:ascii="Cambria" w:eastAsia="Cambria" w:hAnsi="Cambria" w:cs="Cambria"/>
      <w:b/>
      <w:bCs/>
      <w:kern w:val="0"/>
      <w:sz w:val="32"/>
      <w:szCs w:val="32"/>
      <w:lang w:eastAsia="en-US"/>
    </w:rPr>
  </w:style>
  <w:style w:type="paragraph" w:customStyle="1" w:styleId="310">
    <w:name w:val="Επικεφαλίδα 31"/>
    <w:basedOn w:val="Normal"/>
    <w:uiPriority w:val="1"/>
    <w:qFormat/>
    <w:rsid w:val="00D30237"/>
    <w:pPr>
      <w:autoSpaceDE w:val="0"/>
      <w:autoSpaceDN w:val="0"/>
      <w:spacing w:before="100"/>
      <w:ind w:left="120"/>
      <w:jc w:val="left"/>
      <w:outlineLvl w:val="3"/>
    </w:pPr>
    <w:rPr>
      <w:rFonts w:ascii="Cambria" w:eastAsia="Cambria" w:hAnsi="Cambria" w:cs="Cambria"/>
      <w:b/>
      <w:bCs/>
      <w:kern w:val="0"/>
      <w:sz w:val="24"/>
      <w:szCs w:val="24"/>
      <w:lang w:eastAsia="en-US"/>
    </w:rPr>
  </w:style>
  <w:style w:type="paragraph" w:customStyle="1" w:styleId="410">
    <w:name w:val="Επικεφαλίδα 41"/>
    <w:basedOn w:val="Normal"/>
    <w:uiPriority w:val="1"/>
    <w:qFormat/>
    <w:rsid w:val="00D30237"/>
    <w:pPr>
      <w:autoSpaceDE w:val="0"/>
      <w:autoSpaceDN w:val="0"/>
      <w:ind w:left="120"/>
      <w:jc w:val="left"/>
      <w:outlineLvl w:val="4"/>
    </w:pPr>
    <w:rPr>
      <w:rFonts w:ascii="Cambria" w:eastAsia="Cambria" w:hAnsi="Cambria" w:cs="Cambria"/>
      <w:b/>
      <w:bCs/>
      <w:kern w:val="0"/>
      <w:sz w:val="24"/>
      <w:szCs w:val="24"/>
      <w:lang w:eastAsia="en-US"/>
    </w:rPr>
  </w:style>
  <w:style w:type="paragraph" w:customStyle="1" w:styleId="510">
    <w:name w:val="Επικεφαλίδα 51"/>
    <w:basedOn w:val="Normal"/>
    <w:uiPriority w:val="1"/>
    <w:qFormat/>
    <w:rsid w:val="00D30237"/>
    <w:pPr>
      <w:autoSpaceDE w:val="0"/>
      <w:autoSpaceDN w:val="0"/>
      <w:spacing w:before="80"/>
      <w:ind w:left="865" w:hanging="766"/>
      <w:jc w:val="left"/>
      <w:outlineLvl w:val="5"/>
    </w:pPr>
    <w:rPr>
      <w:rFonts w:ascii="Cambria" w:eastAsia="Cambria" w:hAnsi="Cambria" w:cs="Cambria"/>
      <w:b/>
      <w:bCs/>
      <w:i/>
      <w:iCs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30237"/>
    <w:pPr>
      <w:autoSpaceDE w:val="0"/>
      <w:autoSpaceDN w:val="0"/>
      <w:jc w:val="left"/>
    </w:pPr>
    <w:rPr>
      <w:rFonts w:eastAsia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siddiqu@usc.edu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295;&#23376;\GF%20&#26399;&#21002;\&#31295;&#23376;\gf-047\&#22235;&#20462;\Microsoft%20Wor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553149606299214E-2"/>
          <c:y val="0.17171296296296296"/>
          <c:w val="0.62278018372703403"/>
          <c:h val="0.61498432487605714"/>
        </c:manualLayout>
      </c:layout>
      <c:scatterChart>
        <c:scatterStyle val="lineMarker"/>
        <c:varyColors val="0"/>
        <c:ser>
          <c:idx val="0"/>
          <c:order val="0"/>
          <c:tx>
            <c:strRef>
              <c:f>'Black Scholes Calculator'!$G$8</c:f>
              <c:strCache>
                <c:ptCount val="1"/>
                <c:pt idx="0">
                  <c:v>Risk-Premium=6%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'Black Scholes Calculator'!$F$9:$F$14</c:f>
              <c:numCache>
                <c:formatCode>General</c:formatCode>
                <c:ptCount val="6"/>
                <c:pt idx="1">
                  <c:v>0.9</c:v>
                </c:pt>
                <c:pt idx="2">
                  <c:v>0.95</c:v>
                </c:pt>
                <c:pt idx="3">
                  <c:v>1</c:v>
                </c:pt>
                <c:pt idx="4">
                  <c:v>1.05</c:v>
                </c:pt>
                <c:pt idx="5">
                  <c:v>1.1000000000000001</c:v>
                </c:pt>
              </c:numCache>
            </c:numRef>
          </c:xVal>
          <c:yVal>
            <c:numRef>
              <c:f>'Black Scholes Calculator'!$G$9:$G$14</c:f>
              <c:numCache>
                <c:formatCode>0.00%</c:formatCode>
                <c:ptCount val="6"/>
                <c:pt idx="1">
                  <c:v>0.21490000000000001</c:v>
                </c:pt>
                <c:pt idx="2">
                  <c:v>0.1835</c:v>
                </c:pt>
                <c:pt idx="3">
                  <c:v>0.16900000000000001</c:v>
                </c:pt>
                <c:pt idx="4">
                  <c:v>0.1623</c:v>
                </c:pt>
                <c:pt idx="5">
                  <c:v>0.15909999999999999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C27-403C-86D1-CE2EA028FEED}"/>
            </c:ext>
          </c:extLst>
        </c:ser>
        <c:ser>
          <c:idx val="1"/>
          <c:order val="1"/>
          <c:tx>
            <c:strRef>
              <c:f>'Black Scholes Calculator'!$H$8</c:f>
              <c:strCache>
                <c:ptCount val="1"/>
                <c:pt idx="0">
                  <c:v>Risk-Premium=10%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CC27-403C-86D1-CE2EA028FEED}"/>
              </c:ext>
            </c:extLst>
          </c:dPt>
          <c:xVal>
            <c:numRef>
              <c:f>'Black Scholes Calculator'!$F$9:$F$14</c:f>
              <c:numCache>
                <c:formatCode>General</c:formatCode>
                <c:ptCount val="6"/>
                <c:pt idx="1">
                  <c:v>0.9</c:v>
                </c:pt>
                <c:pt idx="2">
                  <c:v>0.95</c:v>
                </c:pt>
                <c:pt idx="3">
                  <c:v>1</c:v>
                </c:pt>
                <c:pt idx="4">
                  <c:v>1.05</c:v>
                </c:pt>
                <c:pt idx="5">
                  <c:v>1.1000000000000001</c:v>
                </c:pt>
              </c:numCache>
            </c:numRef>
          </c:xVal>
          <c:yVal>
            <c:numRef>
              <c:f>'Black Scholes Calculator'!$H$9:$H$14</c:f>
              <c:numCache>
                <c:formatCode>0.00%</c:formatCode>
                <c:ptCount val="6"/>
                <c:pt idx="1">
                  <c:v>0.24779999999999999</c:v>
                </c:pt>
                <c:pt idx="2">
                  <c:v>0.2054</c:v>
                </c:pt>
                <c:pt idx="3">
                  <c:v>0.1825</c:v>
                </c:pt>
                <c:pt idx="4">
                  <c:v>0.1711</c:v>
                </c:pt>
                <c:pt idx="5">
                  <c:v>0.16489999999999999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C27-403C-86D1-CE2EA028F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3794111"/>
        <c:axId val="253821311"/>
      </c:scatterChart>
      <c:valAx>
        <c:axId val="473794111"/>
        <c:scaling>
          <c:orientation val="minMax"/>
          <c:min val="0.85000000000000009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3821311"/>
        <c:crosses val="autoZero"/>
        <c:crossBetween val="midCat"/>
      </c:valAx>
      <c:valAx>
        <c:axId val="253821311"/>
        <c:scaling>
          <c:orientation val="minMax"/>
          <c:min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73794111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0.29583</cdr:x>
      <cdr:y>0.06076</cdr:y>
    </cdr:from>
    <cdr:to>
      <cdr:x>0.61875</cdr:x>
      <cdr:y>0.16146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2715A2F1-E9F9-4F50-B340-AB02AC62744D}"/>
            </a:ext>
          </a:extLst>
        </cdr:cNvPr>
        <cdr:cNvSpPr txBox="1"/>
      </cdr:nvSpPr>
      <cdr:spPr>
        <a:xfrm xmlns:a="http://schemas.openxmlformats.org/drawingml/2006/main">
          <a:off x="1352550" y="166688"/>
          <a:ext cx="14763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AU" sz="1100"/>
        </a:p>
      </cdr:txBody>
    </cdr:sp>
  </cdr:relSizeAnchor>
  <cdr:relSizeAnchor xmlns:cdr="http://schemas.openxmlformats.org/drawingml/2006/chartDrawing">
    <cdr:from>
      <cdr:x>0.28125</cdr:x>
      <cdr:y>0.03299</cdr:y>
    </cdr:from>
    <cdr:to>
      <cdr:x>0.54583</cdr:x>
      <cdr:y>0.1441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251C14D7-20B2-4561-B74A-DA519B5308C0}"/>
            </a:ext>
          </a:extLst>
        </cdr:cNvPr>
        <cdr:cNvSpPr txBox="1"/>
      </cdr:nvSpPr>
      <cdr:spPr>
        <a:xfrm xmlns:a="http://schemas.openxmlformats.org/drawingml/2006/main">
          <a:off x="1285875" y="90489"/>
          <a:ext cx="12096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100" b="1"/>
            <a:t>Implied Volatility</a:t>
          </a:r>
        </a:p>
      </cdr:txBody>
    </cdr:sp>
  </cdr:relSizeAnchor>
  <cdr:relSizeAnchor xmlns:cdr="http://schemas.openxmlformats.org/drawingml/2006/chartDrawing">
    <cdr:from>
      <cdr:x>0.37694</cdr:x>
      <cdr:y>0.89783</cdr:y>
    </cdr:from>
    <cdr:to>
      <cdr:x>0.4475</cdr:x>
      <cdr:y>0.98142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085975" y="2762250"/>
          <a:ext cx="3905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100" b="1"/>
            <a:t>K/S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F2417-23BB-4AB9-B6E3-17EF7F68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Microsoft Word.dotx</Template>
  <TotalTime>756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</dc:creator>
  <cp:lastModifiedBy>zhuan</cp:lastModifiedBy>
  <cp:revision>228</cp:revision>
  <cp:lastPrinted>2022-04-19T02:22:00Z</cp:lastPrinted>
  <dcterms:created xsi:type="dcterms:W3CDTF">2021-11-19T00:54:00Z</dcterms:created>
  <dcterms:modified xsi:type="dcterms:W3CDTF">2022-08-25T06:36:00Z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