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6CD13" w14:textId="77777777" w:rsidR="0022344D" w:rsidRPr="00CE67E9" w:rsidRDefault="0022344D" w:rsidP="0022344D">
      <w:pPr>
        <w:ind w:left="6973"/>
        <w:jc w:val="left"/>
        <w:textAlignment w:val="top"/>
        <w:rPr>
          <w:rFonts w:ascii="Times New Roman" w:hAnsi="Times New Roman"/>
          <w:sz w:val="22"/>
        </w:rPr>
      </w:pPr>
      <w:r>
        <w:rPr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15E9C87F" wp14:editId="44BD688F">
            <wp:simplePos x="0" y="0"/>
            <wp:positionH relativeFrom="column">
              <wp:posOffset>59055</wp:posOffset>
            </wp:positionH>
            <wp:positionV relativeFrom="paragraph">
              <wp:posOffset>59690</wp:posOffset>
            </wp:positionV>
            <wp:extent cx="2981960" cy="595630"/>
            <wp:effectExtent l="0" t="0" r="0" b="0"/>
            <wp:wrapNone/>
            <wp:docPr id="3" name="Picture 1" descr="C:\Users\Administrator\Desktop\logo-MBE.pnglogo-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-MBE.pnglogo-M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>MBE</w:t>
      </w:r>
      <w:r>
        <w:rPr>
          <w:rFonts w:ascii="Times New Roman" w:hAnsi="Times New Roman" w:hint="eastAsia"/>
          <w:sz w:val="22"/>
        </w:rPr>
        <w:t xml:space="preserve">, </w:t>
      </w:r>
      <w:r>
        <w:rPr>
          <w:rFonts w:ascii="Times New Roman" w:hAnsi="Times New Roman"/>
          <w:sz w:val="22"/>
        </w:rPr>
        <w:t xml:space="preserve">20 </w:t>
      </w:r>
      <w:r>
        <w:rPr>
          <w:rFonts w:ascii="Times New Roman" w:hAnsi="Times New Roman" w:hint="eastAsia"/>
          <w:sz w:val="22"/>
        </w:rPr>
        <w:t>(</w:t>
      </w:r>
      <w:r>
        <w:rPr>
          <w:rFonts w:ascii="Times New Roman" w:hAnsi="Times New Roman"/>
          <w:sz w:val="22"/>
        </w:rPr>
        <w:t>9</w:t>
      </w:r>
      <w:r>
        <w:rPr>
          <w:rFonts w:ascii="Times New Roman" w:hAnsi="Times New Roman" w:hint="eastAsia"/>
          <w:sz w:val="22"/>
        </w:rPr>
        <w:t>):</w:t>
      </w:r>
      <w:r>
        <w:rPr>
          <w:rFonts w:ascii="Times New Roman" w:hAnsi="Times New Roman"/>
          <w:sz w:val="22"/>
        </w:rPr>
        <w:t xml:space="preserve"> </w:t>
      </w:r>
      <w:r w:rsidRPr="00EE52B4">
        <w:rPr>
          <w:rFonts w:ascii="Times New Roman" w:hAnsi="Times New Roman"/>
          <w:sz w:val="22"/>
        </w:rPr>
        <w:t>16824–16845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 w:hint="eastAsia"/>
          <w:sz w:val="22"/>
        </w:rPr>
        <w:br/>
      </w:r>
      <w:r>
        <w:rPr>
          <w:rFonts w:ascii="Times New Roman" w:hAnsi="Times New Roman"/>
          <w:sz w:val="22"/>
        </w:rPr>
        <w:t xml:space="preserve">DOI: </w:t>
      </w:r>
      <w:r w:rsidRPr="00EE52B4">
        <w:rPr>
          <w:rFonts w:ascii="Times New Roman" w:hAnsi="Times New Roman"/>
          <w:sz w:val="22"/>
        </w:rPr>
        <w:t>10.3934/mbe.2023750</w:t>
      </w:r>
      <w:r>
        <w:rPr>
          <w:rFonts w:ascii="Times New Roman" w:hAnsi="Times New Roman"/>
          <w:sz w:val="22"/>
        </w:rPr>
        <w:br/>
      </w:r>
      <w:r>
        <w:rPr>
          <w:rFonts w:ascii="Times New Roman" w:hAnsi="Times New Roman" w:hint="eastAsia"/>
          <w:sz w:val="22"/>
        </w:rPr>
        <w:t>Received:</w:t>
      </w:r>
      <w:r>
        <w:rPr>
          <w:rFonts w:ascii="Times New Roman" w:hAnsi="Times New Roman"/>
          <w:sz w:val="22"/>
        </w:rPr>
        <w:t xml:space="preserve"> </w:t>
      </w:r>
      <w:r w:rsidRPr="005D11B5">
        <w:rPr>
          <w:rFonts w:ascii="Times New Roman" w:hAnsi="Times New Roman"/>
          <w:sz w:val="22"/>
        </w:rPr>
        <w:t>30 June 2023</w:t>
      </w:r>
      <w:r>
        <w:rPr>
          <w:rFonts w:ascii="Times New Roman" w:hAnsi="Times New Roman"/>
          <w:sz w:val="22"/>
        </w:rPr>
        <w:br/>
      </w:r>
      <w:r>
        <w:rPr>
          <w:rFonts w:ascii="Times New Roman" w:hAnsi="Times New Roman" w:hint="eastAsia"/>
          <w:sz w:val="22"/>
        </w:rPr>
        <w:t>Revised:</w:t>
      </w:r>
      <w:r>
        <w:rPr>
          <w:rFonts w:ascii="Times New Roman" w:hAnsi="Times New Roman"/>
          <w:sz w:val="22"/>
        </w:rPr>
        <w:t xml:space="preserve"> </w:t>
      </w:r>
      <w:r w:rsidRPr="005D11B5">
        <w:rPr>
          <w:rFonts w:ascii="Times New Roman" w:hAnsi="Times New Roman"/>
          <w:sz w:val="22"/>
        </w:rPr>
        <w:t>29 July 2023</w:t>
      </w:r>
      <w:r>
        <w:rPr>
          <w:rFonts w:ascii="Times New Roman" w:hAnsi="Times New Roman"/>
          <w:sz w:val="22"/>
        </w:rPr>
        <w:br/>
      </w:r>
      <w:r>
        <w:rPr>
          <w:rFonts w:ascii="Times New Roman" w:hAnsi="Times New Roman" w:hint="eastAsia"/>
          <w:sz w:val="22"/>
        </w:rPr>
        <w:t>Accepted:</w:t>
      </w:r>
      <w:r>
        <w:rPr>
          <w:rFonts w:ascii="Times New Roman" w:hAnsi="Times New Roman"/>
          <w:sz w:val="22"/>
        </w:rPr>
        <w:t xml:space="preserve"> </w:t>
      </w:r>
      <w:r w:rsidRPr="005D11B5">
        <w:rPr>
          <w:rFonts w:ascii="Times New Roman" w:hAnsi="Times New Roman"/>
          <w:sz w:val="22"/>
        </w:rPr>
        <w:t>13 August 2023</w:t>
      </w:r>
      <w:r>
        <w:rPr>
          <w:rFonts w:ascii="Times New Roman" w:hAnsi="Times New Roman"/>
          <w:sz w:val="22"/>
        </w:rPr>
        <w:br/>
      </w:r>
      <w:r>
        <w:rPr>
          <w:rFonts w:ascii="Times New Roman" w:hAnsi="Times New Roman" w:hint="eastAsia"/>
          <w:sz w:val="22"/>
        </w:rPr>
        <w:t>Published:</w:t>
      </w:r>
      <w:r w:rsidRPr="00EE52B4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2</w:t>
      </w:r>
      <w:r w:rsidRPr="005D11B5">
        <w:rPr>
          <w:rFonts w:ascii="Times New Roman" w:hAnsi="Times New Roman"/>
          <w:sz w:val="22"/>
        </w:rPr>
        <w:t>3 August 2023</w:t>
      </w:r>
    </w:p>
    <w:p w14:paraId="0F965435" w14:textId="77777777" w:rsidR="0022344D" w:rsidRDefault="0022344D" w:rsidP="0022344D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http://www.aimspress.com/journal/MBE</w:t>
      </w:r>
    </w:p>
    <w:p w14:paraId="152923F0" w14:textId="77777777" w:rsidR="0022344D" w:rsidRDefault="0022344D" w:rsidP="0022344D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665467E1" w14:textId="77777777" w:rsidR="0022344D" w:rsidRDefault="0022344D" w:rsidP="0022344D">
      <w:pPr>
        <w:spacing w:beforeLines="100" w:before="312" w:line="300" w:lineRule="atLeast"/>
        <w:jc w:val="left"/>
        <w:rPr>
          <w:rFonts w:ascii="Times New Roman" w:hAnsi="Times New Roman"/>
          <w:b/>
          <w:i/>
          <w:sz w:val="24"/>
          <w:szCs w:val="24"/>
        </w:rPr>
      </w:pPr>
      <w:r w:rsidRPr="00811644">
        <w:rPr>
          <w:rFonts w:ascii="Times New Roman" w:hAnsi="Times New Roman"/>
          <w:b/>
          <w:i/>
          <w:sz w:val="24"/>
          <w:szCs w:val="24"/>
        </w:rPr>
        <w:t xml:space="preserve">Research </w:t>
      </w:r>
      <w:r>
        <w:rPr>
          <w:rFonts w:ascii="Times New Roman" w:hAnsi="Times New Roman" w:hint="eastAsia"/>
          <w:b/>
          <w:i/>
          <w:sz w:val="24"/>
          <w:szCs w:val="24"/>
        </w:rPr>
        <w:t>article</w:t>
      </w:r>
    </w:p>
    <w:p w14:paraId="4F221DB2" w14:textId="77777777" w:rsidR="0022344D" w:rsidRDefault="0022344D" w:rsidP="0022344D">
      <w:pPr>
        <w:jc w:val="left"/>
        <w:rPr>
          <w:rFonts w:ascii="Times New Roman" w:hAnsi="Times New Roman"/>
          <w:b/>
          <w:sz w:val="32"/>
          <w:szCs w:val="32"/>
        </w:rPr>
      </w:pPr>
      <w:r w:rsidRPr="00C75979">
        <w:rPr>
          <w:rFonts w:ascii="Times New Roman" w:hAnsi="Times New Roman"/>
          <w:b/>
          <w:sz w:val="32"/>
          <w:szCs w:val="32"/>
        </w:rPr>
        <w:t>Spatiotemporal retrieval and feature analysis of air pollution episodes</w:t>
      </w:r>
    </w:p>
    <w:p w14:paraId="6ADA1246" w14:textId="77777777" w:rsidR="0022344D" w:rsidRDefault="0022344D" w:rsidP="0022344D">
      <w:pPr>
        <w:spacing w:beforeLines="100" w:before="312" w:line="300" w:lineRule="atLeast"/>
        <w:jc w:val="left"/>
        <w:rPr>
          <w:rFonts w:ascii="Times New Roman" w:hAnsi="Times New Roman"/>
          <w:b/>
          <w:sz w:val="24"/>
          <w:szCs w:val="24"/>
        </w:rPr>
      </w:pPr>
      <w:r w:rsidRPr="00C75979">
        <w:rPr>
          <w:rFonts w:ascii="Times New Roman" w:hAnsi="Times New Roman"/>
          <w:b/>
          <w:sz w:val="24"/>
          <w:szCs w:val="24"/>
        </w:rPr>
        <w:t>Peng-Yeng Yin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4AFBF4C0" w14:textId="77777777" w:rsidR="0022344D" w:rsidRPr="00C75979" w:rsidRDefault="0022344D" w:rsidP="0022344D">
      <w:pPr>
        <w:spacing w:beforeLines="100" w:before="312" w:line="300" w:lineRule="atLeast"/>
        <w:jc w:val="left"/>
        <w:rPr>
          <w:rFonts w:ascii="Times New Roman" w:hAnsi="Times New Roman"/>
          <w:sz w:val="24"/>
          <w:szCs w:val="24"/>
        </w:rPr>
      </w:pPr>
      <w:r w:rsidRPr="00C75979">
        <w:rPr>
          <w:rFonts w:ascii="Times New Roman" w:hAnsi="Times New Roman"/>
          <w:sz w:val="24"/>
          <w:szCs w:val="24"/>
        </w:rPr>
        <w:t>Information Technology and Management Program, Ming Chuan University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5 De-Ming Road, Gui-Shan District, T</w:t>
      </w:r>
      <w:r w:rsidRPr="00C75979">
        <w:rPr>
          <w:rFonts w:ascii="Times New Roman" w:hAnsi="Times New Roman"/>
          <w:sz w:val="24"/>
          <w:szCs w:val="24"/>
        </w:rPr>
        <w:t>aoyuan</w:t>
      </w:r>
      <w:r>
        <w:rPr>
          <w:rFonts w:ascii="Times New Roman" w:hAnsi="Times New Roman"/>
          <w:sz w:val="24"/>
          <w:szCs w:val="24"/>
        </w:rPr>
        <w:t xml:space="preserve"> City</w:t>
      </w:r>
      <w:r w:rsidRPr="00C7597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333321, </w:t>
      </w:r>
      <w:r w:rsidRPr="00C75979">
        <w:rPr>
          <w:rFonts w:ascii="Times New Roman" w:hAnsi="Times New Roman"/>
          <w:sz w:val="24"/>
          <w:szCs w:val="24"/>
        </w:rPr>
        <w:t>Taiwan</w:t>
      </w:r>
    </w:p>
    <w:p w14:paraId="3EE94430" w14:textId="77777777" w:rsidR="0022344D" w:rsidRDefault="0022344D" w:rsidP="0022344D">
      <w:pPr>
        <w:spacing w:beforeLines="100" w:before="312" w:line="300" w:lineRule="atLeast"/>
        <w:ind w:left="241" w:hangingChars="100" w:hanging="241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ab/>
        <w:t>Correspondence:</w:t>
      </w:r>
      <w:r w:rsidRPr="00C759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Email</w:t>
      </w:r>
      <w:r>
        <w:rPr>
          <w:rFonts w:ascii="Times New Roman" w:hAnsi="Times New Roman" w:hint="eastAsia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979">
        <w:rPr>
          <w:rFonts w:ascii="Times New Roman" w:hAnsi="Times New Roman"/>
          <w:sz w:val="24"/>
          <w:szCs w:val="24"/>
        </w:rPr>
        <w:t>pyyin@mail.mcu.edu.tw</w:t>
      </w:r>
      <w:r>
        <w:rPr>
          <w:rFonts w:ascii="Times New Roman" w:hAnsi="Times New Roman"/>
          <w:sz w:val="24"/>
          <w:szCs w:val="24"/>
        </w:rPr>
        <w:t>; Tel</w:t>
      </w:r>
      <w:r>
        <w:rPr>
          <w:rFonts w:ascii="Times New Roman" w:hAnsi="Times New Roman" w:hint="eastAsia"/>
          <w:sz w:val="24"/>
          <w:szCs w:val="24"/>
        </w:rPr>
        <w:t>: +</w:t>
      </w:r>
      <w:r>
        <w:rPr>
          <w:rFonts w:ascii="Times New Roman" w:hAnsi="Times New Roman"/>
          <w:sz w:val="24"/>
          <w:szCs w:val="24"/>
        </w:rPr>
        <w:t>886</w:t>
      </w:r>
      <w:r>
        <w:rPr>
          <w:rFonts w:ascii="Times New Roman" w:hAnsi="Times New Roman" w:hint="eastAsia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350</w:t>
      </w:r>
      <w:r>
        <w:rPr>
          <w:rFonts w:ascii="Times New Roman" w:hAnsi="Times New Roman" w:hint="eastAsia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700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</w:p>
    <w:p w14:paraId="2C77FEA8" w14:textId="77777777" w:rsidR="009D63B7" w:rsidRDefault="009D63B7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127148AD" w14:textId="49DCE145" w:rsidR="009D63B7" w:rsidRDefault="00C75979">
      <w:pPr>
        <w:jc w:val="left"/>
        <w:rPr>
          <w:rFonts w:ascii="Times New Roman" w:hAnsi="Times New Roman"/>
          <w:b/>
          <w:sz w:val="32"/>
          <w:szCs w:val="32"/>
        </w:rPr>
      </w:pPr>
      <w:r w:rsidRPr="00C75979">
        <w:rPr>
          <w:rFonts w:ascii="Times New Roman" w:hAnsi="Times New Roman"/>
          <w:b/>
          <w:sz w:val="32"/>
          <w:szCs w:val="32"/>
        </w:rPr>
        <w:t>S</w:t>
      </w:r>
      <w:r w:rsidR="00592FC4">
        <w:rPr>
          <w:rFonts w:ascii="Times New Roman" w:eastAsia="PMingLiU" w:hAnsi="Times New Roman"/>
          <w:b/>
          <w:sz w:val="32"/>
          <w:szCs w:val="32"/>
          <w:lang w:eastAsia="zh-TW"/>
        </w:rPr>
        <w:t>upplement</w:t>
      </w:r>
    </w:p>
    <w:p w14:paraId="1EFDDFEE" w14:textId="77777777" w:rsidR="009D63B7" w:rsidRDefault="00ED2496" w:rsidP="006E4648">
      <w:pPr>
        <w:pStyle w:val="1"/>
        <w:numPr>
          <w:ilvl w:val="0"/>
          <w:numId w:val="1"/>
        </w:numPr>
        <w:spacing w:beforeLines="100" w:before="312" w:afterLines="100" w:after="312" w:line="300" w:lineRule="atLeast"/>
        <w:ind w:left="0" w:firstLineChars="0" w:firstLine="0"/>
        <w:jc w:val="left"/>
        <w:rPr>
          <w:rFonts w:ascii="Times New Roman" w:hAnsi="Times New Roman"/>
          <w:b/>
          <w:sz w:val="24"/>
          <w:szCs w:val="24"/>
        </w:rPr>
      </w:pPr>
      <w:r w:rsidRPr="006E4648">
        <w:rPr>
          <w:rFonts w:ascii="Times New Roman" w:hAnsi="Times New Roman"/>
          <w:b/>
          <w:sz w:val="24"/>
          <w:szCs w:val="24"/>
        </w:rPr>
        <w:t>Sobel</w:t>
      </w:r>
      <w:r w:rsidRPr="00ED2496">
        <w:rPr>
          <w:rFonts w:ascii="Times New Roman" w:hAnsi="Times New Roman"/>
          <w:b/>
          <w:sz w:val="24"/>
          <w:szCs w:val="24"/>
        </w:rPr>
        <w:t xml:space="preserve"> </w:t>
      </w:r>
      <w:r w:rsidR="006E4648" w:rsidRPr="006E4648">
        <w:rPr>
          <w:rFonts w:ascii="Times New Roman" w:hAnsi="Times New Roman"/>
          <w:b/>
          <w:sz w:val="24"/>
          <w:szCs w:val="24"/>
        </w:rPr>
        <w:t xml:space="preserve">and </w:t>
      </w:r>
      <w:r w:rsidRPr="006E4648">
        <w:rPr>
          <w:rFonts w:ascii="Times New Roman" w:hAnsi="Times New Roman"/>
          <w:b/>
          <w:sz w:val="24"/>
          <w:szCs w:val="24"/>
        </w:rPr>
        <w:t>Roberts</w:t>
      </w:r>
      <w:r w:rsidR="006E4648" w:rsidRPr="006E4648">
        <w:rPr>
          <w:rFonts w:ascii="Times New Roman" w:hAnsi="Times New Roman"/>
          <w:b/>
          <w:sz w:val="24"/>
          <w:szCs w:val="24"/>
        </w:rPr>
        <w:t xml:space="preserve"> </w:t>
      </w:r>
      <w:r w:rsidR="00213592">
        <w:rPr>
          <w:rFonts w:ascii="Times New Roman" w:hAnsi="Times New Roman"/>
          <w:b/>
          <w:sz w:val="24"/>
          <w:szCs w:val="24"/>
        </w:rPr>
        <w:t>edge detectors</w:t>
      </w:r>
    </w:p>
    <w:p w14:paraId="0C846117" w14:textId="3FD50B24" w:rsidR="00592FC4" w:rsidRPr="003557FD" w:rsidRDefault="00F21426" w:rsidP="00ED2496">
      <w:pPr>
        <w:pStyle w:val="1"/>
        <w:spacing w:before="240" w:line="300" w:lineRule="atLeast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a supplement to the main text, we introduce </w:t>
      </w:r>
      <w:r w:rsidR="00EF0C0E">
        <w:rPr>
          <w:rFonts w:ascii="Times New Roman" w:hAnsi="Times New Roman"/>
          <w:sz w:val="24"/>
          <w:szCs w:val="24"/>
        </w:rPr>
        <w:t xml:space="preserve">the </w:t>
      </w:r>
      <w:r w:rsidR="00ED2496" w:rsidRPr="00ED2496">
        <w:rPr>
          <w:rFonts w:ascii="Times New Roman" w:hAnsi="Times New Roman"/>
          <w:sz w:val="24"/>
          <w:szCs w:val="24"/>
        </w:rPr>
        <w:t>Sobel and Roberts</w:t>
      </w:r>
      <w:r w:rsidR="00592FC4" w:rsidRPr="00E27B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edge </w:t>
      </w:r>
      <w:r w:rsidR="00592FC4" w:rsidRPr="00E27B66">
        <w:rPr>
          <w:rFonts w:ascii="Times New Roman" w:hAnsi="Times New Roman"/>
          <w:sz w:val="24"/>
          <w:szCs w:val="24"/>
        </w:rPr>
        <w:t>operator</w:t>
      </w:r>
      <w:r>
        <w:rPr>
          <w:rFonts w:ascii="Times New Roman" w:hAnsi="Times New Roman"/>
          <w:sz w:val="24"/>
          <w:szCs w:val="24"/>
        </w:rPr>
        <w:t>s as follows</w:t>
      </w:r>
      <w:r w:rsidR="00592FC4" w:rsidRPr="00E27B6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C6343C" w:rsidRPr="00ED2496">
        <w:rPr>
          <w:rFonts w:ascii="Times New Roman" w:hAnsi="Times New Roman"/>
          <w:sz w:val="24"/>
          <w:szCs w:val="24"/>
        </w:rPr>
        <w:t xml:space="preserve">Sobel </w:t>
      </w:r>
      <w:r>
        <w:rPr>
          <w:rFonts w:ascii="Times New Roman" w:hAnsi="Times New Roman"/>
          <w:sz w:val="24"/>
          <w:szCs w:val="24"/>
        </w:rPr>
        <w:t xml:space="preserve">operator uses </w:t>
      </w:r>
      <w:r w:rsidR="00C6343C" w:rsidRPr="00F0459F">
        <w:rPr>
          <w:rFonts w:ascii="Times New Roman" w:hAnsi="Times New Roman" w:hint="eastAsia"/>
          <w:sz w:val="24"/>
          <w:szCs w:val="24"/>
        </w:rPr>
        <w:t>f</w:t>
      </w:r>
      <w:r w:rsidR="00C6343C" w:rsidRPr="00F0459F">
        <w:rPr>
          <w:rFonts w:ascii="Times New Roman" w:hAnsi="Times New Roman"/>
          <w:sz w:val="24"/>
          <w:szCs w:val="24"/>
        </w:rPr>
        <w:t>our 3</w:t>
      </w:r>
      <w:r w:rsidR="00480111" w:rsidRPr="00F0459F">
        <w:rPr>
          <w:rFonts w:ascii="Times New Roman" w:hAnsi="Times New Roman" w:hint="eastAsia"/>
          <w:sz w:val="24"/>
          <w:szCs w:val="24"/>
        </w:rPr>
        <w:t>×</w:t>
      </w:r>
      <w:r w:rsidR="00C6343C" w:rsidRPr="00F0459F">
        <w:rPr>
          <w:rFonts w:ascii="Times New Roman" w:hAnsi="Times New Roman" w:hint="eastAsia"/>
          <w:sz w:val="24"/>
          <w:szCs w:val="24"/>
        </w:rPr>
        <w:t>3</w:t>
      </w:r>
      <w:r w:rsidR="00480111">
        <w:rPr>
          <w:rFonts w:ascii="Times New Roman" w:hAnsi="Times New Roman"/>
          <w:sz w:val="24"/>
          <w:szCs w:val="24"/>
        </w:rPr>
        <w:t xml:space="preserve"> </w:t>
      </w:r>
      <w:r w:rsidRPr="00E27B66">
        <w:rPr>
          <w:rFonts w:ascii="Times New Roman" w:hAnsi="Times New Roman"/>
          <w:sz w:val="24"/>
          <w:szCs w:val="24"/>
        </w:rPr>
        <w:t xml:space="preserve">filters as shown in Figure </w:t>
      </w:r>
      <w:r>
        <w:rPr>
          <w:rFonts w:ascii="Times New Roman" w:hAnsi="Times New Roman"/>
          <w:sz w:val="24"/>
          <w:szCs w:val="24"/>
        </w:rPr>
        <w:t>1</w:t>
      </w:r>
      <w:r w:rsidRPr="00E27B66">
        <w:rPr>
          <w:rFonts w:ascii="Times New Roman" w:hAnsi="Times New Roman"/>
          <w:sz w:val="24"/>
          <w:szCs w:val="24"/>
        </w:rPr>
        <w:t xml:space="preserve"> to detect </w:t>
      </w:r>
      <w:r w:rsidR="00C6343C" w:rsidRPr="00E27B66">
        <w:rPr>
          <w:rFonts w:ascii="Times New Roman" w:hAnsi="Times New Roman"/>
          <w:sz w:val="24"/>
          <w:szCs w:val="24"/>
        </w:rPr>
        <w:t>vertical, horizontal and oblique edges in an image.</w:t>
      </w:r>
      <w:r w:rsidR="00213592">
        <w:rPr>
          <w:rFonts w:ascii="Times New Roman" w:hAnsi="Times New Roman"/>
          <w:sz w:val="24"/>
          <w:szCs w:val="24"/>
        </w:rPr>
        <w:t xml:space="preserve"> </w:t>
      </w:r>
      <w:r w:rsidR="00C6343C">
        <w:rPr>
          <w:rFonts w:ascii="Times New Roman" w:hAnsi="Times New Roman"/>
          <w:sz w:val="24"/>
          <w:szCs w:val="24"/>
        </w:rPr>
        <w:t>The edges produced by</w:t>
      </w:r>
      <w:r w:rsidR="00EF0C0E">
        <w:rPr>
          <w:rFonts w:ascii="Times New Roman" w:hAnsi="Times New Roman"/>
          <w:sz w:val="24"/>
          <w:szCs w:val="24"/>
        </w:rPr>
        <w:t xml:space="preserve"> the</w:t>
      </w:r>
      <w:r w:rsidR="00C6343C">
        <w:rPr>
          <w:rFonts w:ascii="Times New Roman" w:hAnsi="Times New Roman"/>
          <w:sz w:val="24"/>
          <w:szCs w:val="24"/>
        </w:rPr>
        <w:t xml:space="preserve"> Sobel operator are significant</w:t>
      </w:r>
      <w:r w:rsidR="00C6343C" w:rsidRPr="00F0459F">
        <w:rPr>
          <w:rFonts w:ascii="Times New Roman" w:hAnsi="Times New Roman"/>
          <w:sz w:val="24"/>
          <w:szCs w:val="24"/>
        </w:rPr>
        <w:t xml:space="preserve"> for high variations in the image due to the higher weight emphasized in the filters.</w:t>
      </w:r>
      <w:r w:rsidR="00213592">
        <w:rPr>
          <w:rFonts w:ascii="Times New Roman" w:hAnsi="Times New Roman"/>
          <w:sz w:val="24"/>
          <w:szCs w:val="24"/>
        </w:rPr>
        <w:t xml:space="preserve"> </w:t>
      </w:r>
    </w:p>
    <w:p w14:paraId="4D8D689A" w14:textId="77777777" w:rsidR="00ED2496" w:rsidRPr="00480111" w:rsidRDefault="005A5A92" w:rsidP="005A5A92">
      <w:pPr>
        <w:pStyle w:val="1"/>
        <w:spacing w:beforeLines="100" w:before="312" w:line="300" w:lineRule="atLeast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 w:rsidRPr="005A5A92">
        <w:rPr>
          <w:rFonts w:ascii="Times New Roman" w:hAnsi="Times New Roman"/>
          <w:noProof/>
          <w:sz w:val="24"/>
          <w:szCs w:val="24"/>
          <w:lang w:eastAsia="zh-TW"/>
        </w:rPr>
        <w:drawing>
          <wp:inline distT="0" distB="0" distL="0" distR="0" wp14:anchorId="3198CAE5" wp14:editId="4DAC8CF4">
            <wp:extent cx="4595258" cy="99830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AD18" w14:textId="6B194110" w:rsidR="00ED2496" w:rsidRDefault="00ED2496" w:rsidP="00ED2496">
      <w:pPr>
        <w:spacing w:beforeLines="100" w:before="312" w:after="240" w:line="30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F54767"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/>
          <w:b/>
          <w:sz w:val="24"/>
          <w:szCs w:val="24"/>
        </w:rPr>
        <w:t>1</w:t>
      </w:r>
      <w:r w:rsidRPr="00F54767">
        <w:rPr>
          <w:rFonts w:ascii="Times New Roman" w:hAnsi="Times New Roman"/>
          <w:b/>
          <w:sz w:val="24"/>
          <w:szCs w:val="24"/>
        </w:rPr>
        <w:t>.</w:t>
      </w:r>
      <w:r w:rsidRPr="00F5476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Sobel</w:t>
      </w:r>
      <w:r w:rsidRPr="00E27B66">
        <w:rPr>
          <w:rFonts w:ascii="Times New Roman" w:eastAsia="DFKai-SB" w:hAnsi="Times New Roman"/>
          <w:sz w:val="24"/>
          <w:szCs w:val="24"/>
        </w:rPr>
        <w:t xml:space="preserve"> edge filters for detecting vertical, horizontal and two </w:t>
      </w:r>
      <w:r w:rsidRPr="00E27B66">
        <w:rPr>
          <w:rFonts w:ascii="Times New Roman" w:hAnsi="Times New Roman"/>
          <w:sz w:val="24"/>
          <w:szCs w:val="24"/>
        </w:rPr>
        <w:t>oblique</w:t>
      </w:r>
      <w:r w:rsidRPr="00E27B66">
        <w:rPr>
          <w:rFonts w:ascii="Times New Roman" w:eastAsia="DFKai-SB" w:hAnsi="Times New Roman"/>
          <w:sz w:val="24"/>
          <w:szCs w:val="24"/>
        </w:rPr>
        <w:t xml:space="preserve"> edges.</w:t>
      </w:r>
    </w:p>
    <w:p w14:paraId="2CE740B2" w14:textId="556A2A33" w:rsidR="00ED2496" w:rsidRPr="003557FD" w:rsidRDefault="00ED2496" w:rsidP="00ED2496">
      <w:pPr>
        <w:pStyle w:val="1"/>
        <w:spacing w:before="240" w:line="300" w:lineRule="atLeast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Pr="00E27B66">
        <w:rPr>
          <w:rFonts w:ascii="Times New Roman" w:hAnsi="Times New Roman"/>
          <w:sz w:val="24"/>
          <w:szCs w:val="24"/>
        </w:rPr>
        <w:t xml:space="preserve">Roberts </w:t>
      </w:r>
      <w:r>
        <w:rPr>
          <w:rFonts w:ascii="Times New Roman" w:hAnsi="Times New Roman"/>
          <w:sz w:val="24"/>
          <w:szCs w:val="24"/>
        </w:rPr>
        <w:t>operator</w:t>
      </w:r>
      <w:r w:rsidR="00F0459F">
        <w:rPr>
          <w:rFonts w:ascii="Times New Roman" w:hAnsi="Times New Roman"/>
          <w:sz w:val="24"/>
          <w:szCs w:val="24"/>
        </w:rPr>
        <w:t>, on the other hand,</w:t>
      </w:r>
      <w:r>
        <w:rPr>
          <w:rFonts w:ascii="Times New Roman" w:hAnsi="Times New Roman"/>
          <w:sz w:val="24"/>
          <w:szCs w:val="24"/>
        </w:rPr>
        <w:t xml:space="preserve"> uses only two</w:t>
      </w:r>
      <w:r w:rsidRPr="00E27B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 xml:space="preserve">2 </w:t>
      </w:r>
      <w:r w:rsidRPr="00E27B66">
        <w:rPr>
          <w:rFonts w:ascii="Times New Roman" w:hAnsi="Times New Roman"/>
          <w:sz w:val="24"/>
          <w:szCs w:val="24"/>
        </w:rPr>
        <w:t xml:space="preserve">filters as shown in Figure </w:t>
      </w:r>
      <w:r w:rsidR="00F0459F">
        <w:rPr>
          <w:rFonts w:ascii="Times New Roman" w:hAnsi="Times New Roman"/>
          <w:sz w:val="24"/>
          <w:szCs w:val="24"/>
        </w:rPr>
        <w:t>2</w:t>
      </w:r>
      <w:r w:rsidRPr="00E27B66">
        <w:rPr>
          <w:rFonts w:ascii="Times New Roman" w:hAnsi="Times New Roman"/>
          <w:sz w:val="24"/>
          <w:szCs w:val="24"/>
        </w:rPr>
        <w:t xml:space="preserve"> to detect edges in an image.</w:t>
      </w:r>
      <w:r>
        <w:rPr>
          <w:rFonts w:ascii="Times New Roman" w:hAnsi="Times New Roman"/>
          <w:sz w:val="24"/>
          <w:szCs w:val="24"/>
        </w:rPr>
        <w:t xml:space="preserve"> As the Roberts filters are smaller than</w:t>
      </w:r>
      <w:r w:rsidR="00EF0C0E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Sobel filters, the Roberts detector is computationally fast</w:t>
      </w:r>
      <w:r w:rsidR="00EF0C0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but</w:t>
      </w:r>
      <w:r w:rsidR="00EF0C0E">
        <w:rPr>
          <w:rFonts w:ascii="Times New Roman" w:hAnsi="Times New Roman"/>
          <w:sz w:val="24"/>
          <w:szCs w:val="24"/>
        </w:rPr>
        <w:t xml:space="preserve"> it</w:t>
      </w:r>
      <w:r>
        <w:rPr>
          <w:rFonts w:ascii="Times New Roman" w:hAnsi="Times New Roman"/>
          <w:sz w:val="24"/>
          <w:szCs w:val="24"/>
        </w:rPr>
        <w:t xml:space="preserve"> </w:t>
      </w:r>
      <w:r w:rsidR="00F0459F"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z w:val="24"/>
          <w:szCs w:val="24"/>
        </w:rPr>
        <w:t xml:space="preserve">sensitive to background noises. </w:t>
      </w:r>
    </w:p>
    <w:p w14:paraId="3EA9B160" w14:textId="77777777" w:rsidR="00592FC4" w:rsidRPr="00480111" w:rsidRDefault="001B7353" w:rsidP="001B7353">
      <w:pPr>
        <w:pStyle w:val="1"/>
        <w:spacing w:beforeLines="100" w:before="312" w:line="300" w:lineRule="atLeast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 w:rsidRPr="001B7353">
        <w:rPr>
          <w:rFonts w:ascii="Times New Roman" w:hAnsi="Times New Roman"/>
          <w:noProof/>
          <w:sz w:val="24"/>
          <w:szCs w:val="24"/>
          <w:lang w:eastAsia="zh-TW"/>
        </w:rPr>
        <w:lastRenderedPageBreak/>
        <w:drawing>
          <wp:inline distT="0" distB="0" distL="0" distR="0" wp14:anchorId="6FA85DB4" wp14:editId="291FC644">
            <wp:extent cx="1577477" cy="701101"/>
            <wp:effectExtent l="0" t="0" r="381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477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67902" w14:textId="64E1DBCA" w:rsidR="00ED2496" w:rsidRDefault="00ED2496" w:rsidP="00ED2496">
      <w:pPr>
        <w:spacing w:beforeLines="100" w:before="312" w:after="240" w:line="30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F54767">
        <w:rPr>
          <w:rFonts w:ascii="Times New Roman" w:hAnsi="Times New Roman"/>
          <w:b/>
          <w:sz w:val="24"/>
          <w:szCs w:val="24"/>
        </w:rPr>
        <w:t xml:space="preserve">Figure </w:t>
      </w:r>
      <w:r w:rsidR="00F0459F">
        <w:rPr>
          <w:rFonts w:ascii="Times New Roman" w:hAnsi="Times New Roman"/>
          <w:b/>
          <w:sz w:val="24"/>
          <w:szCs w:val="24"/>
        </w:rPr>
        <w:t>2</w:t>
      </w:r>
      <w:r w:rsidRPr="00F54767">
        <w:rPr>
          <w:rFonts w:ascii="Times New Roman" w:hAnsi="Times New Roman"/>
          <w:b/>
          <w:sz w:val="24"/>
          <w:szCs w:val="24"/>
        </w:rPr>
        <w:t>.</w:t>
      </w:r>
      <w:r w:rsidRPr="00F54767">
        <w:rPr>
          <w:rFonts w:ascii="Times New Roman" w:hAnsi="Times New Roman"/>
          <w:bCs/>
          <w:sz w:val="24"/>
          <w:szCs w:val="24"/>
        </w:rPr>
        <w:t xml:space="preserve"> </w:t>
      </w:r>
      <w:r w:rsidRPr="00E27B66">
        <w:rPr>
          <w:rFonts w:ascii="Times New Roman" w:hAnsi="Times New Roman"/>
          <w:sz w:val="24"/>
          <w:szCs w:val="24"/>
        </w:rPr>
        <w:t>Roberts</w:t>
      </w:r>
      <w:r w:rsidRPr="00E27B66">
        <w:rPr>
          <w:rFonts w:ascii="Times New Roman" w:eastAsia="DFKai-SB" w:hAnsi="Times New Roman"/>
          <w:sz w:val="24"/>
          <w:szCs w:val="24"/>
        </w:rPr>
        <w:t xml:space="preserve"> edge filters for detecting vertical, horizontal and two </w:t>
      </w:r>
      <w:r w:rsidRPr="00E27B66">
        <w:rPr>
          <w:rFonts w:ascii="Times New Roman" w:hAnsi="Times New Roman"/>
          <w:sz w:val="24"/>
          <w:szCs w:val="24"/>
        </w:rPr>
        <w:t>oblique</w:t>
      </w:r>
      <w:r w:rsidRPr="00E27B66">
        <w:rPr>
          <w:rFonts w:ascii="Times New Roman" w:eastAsia="DFKai-SB" w:hAnsi="Times New Roman"/>
          <w:sz w:val="24"/>
          <w:szCs w:val="24"/>
        </w:rPr>
        <w:t xml:space="preserve"> edges.</w:t>
      </w:r>
    </w:p>
    <w:p w14:paraId="065CFFFF" w14:textId="77777777" w:rsidR="00A9586D" w:rsidRDefault="00C40484" w:rsidP="00C40484">
      <w:pPr>
        <w:pStyle w:val="1"/>
        <w:numPr>
          <w:ilvl w:val="0"/>
          <w:numId w:val="1"/>
        </w:numPr>
        <w:spacing w:beforeLines="100" w:before="312" w:afterLines="100" w:after="312" w:line="300" w:lineRule="atLeast"/>
        <w:ind w:left="0" w:firstLineChars="0"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PMingLiU" w:hAnsi="Times New Roman" w:hint="eastAsia"/>
          <w:b/>
          <w:sz w:val="24"/>
          <w:szCs w:val="24"/>
          <w:lang w:eastAsia="zh-TW"/>
        </w:rPr>
        <w:t>R</w:t>
      </w:r>
      <w:r w:rsidRPr="00C40484">
        <w:rPr>
          <w:rFonts w:ascii="Times New Roman" w:eastAsia="PMingLiU" w:hAnsi="Times New Roman"/>
          <w:b/>
          <w:sz w:val="24"/>
          <w:szCs w:val="24"/>
          <w:lang w:eastAsia="zh-TW"/>
        </w:rPr>
        <w:t>etrieved episodes</w:t>
      </w:r>
      <w:r w:rsidR="005F2D48">
        <w:rPr>
          <w:rFonts w:ascii="Times New Roman" w:eastAsia="PMingLiU" w:hAnsi="Times New Roman" w:hint="eastAsia"/>
          <w:b/>
          <w:sz w:val="24"/>
          <w:szCs w:val="24"/>
          <w:lang w:eastAsia="zh-TW"/>
        </w:rPr>
        <w:t xml:space="preserve"> </w:t>
      </w:r>
      <w:r w:rsidR="00D4094E">
        <w:rPr>
          <w:rFonts w:ascii="Times New Roman" w:eastAsia="PMingLiU" w:hAnsi="Times New Roman"/>
          <w:b/>
          <w:sz w:val="24"/>
          <w:szCs w:val="24"/>
          <w:lang w:eastAsia="zh-TW"/>
        </w:rPr>
        <w:t>by</w:t>
      </w:r>
      <w:r w:rsidR="005F2D48">
        <w:rPr>
          <w:rFonts w:ascii="Times New Roman" w:eastAsia="PMingLiU" w:hAnsi="Times New Roman"/>
          <w:b/>
          <w:sz w:val="24"/>
          <w:szCs w:val="24"/>
          <w:lang w:eastAsia="zh-TW"/>
        </w:rPr>
        <w:t xml:space="preserve"> QBS</w:t>
      </w:r>
    </w:p>
    <w:p w14:paraId="38D58AF1" w14:textId="39BAF194" w:rsidR="00A9586D" w:rsidRPr="003557FD" w:rsidRDefault="00A9586D" w:rsidP="00A9586D">
      <w:pPr>
        <w:pStyle w:val="1"/>
        <w:spacing w:before="240" w:line="300" w:lineRule="atLeast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a supplement to the main text, we </w:t>
      </w:r>
      <w:r w:rsidR="00A71C30">
        <w:rPr>
          <w:rFonts w:ascii="Times New Roman" w:hAnsi="Times New Roman"/>
          <w:sz w:val="24"/>
          <w:szCs w:val="24"/>
        </w:rPr>
        <w:t xml:space="preserve">present the </w:t>
      </w:r>
      <w:r w:rsidR="00EF0C0E">
        <w:rPr>
          <w:rFonts w:ascii="Times New Roman" w:hAnsi="Times New Roman"/>
          <w:sz w:val="24"/>
          <w:szCs w:val="24"/>
        </w:rPr>
        <w:t>results of</w:t>
      </w:r>
      <w:r w:rsidR="00A71C30">
        <w:rPr>
          <w:rFonts w:ascii="Times New Roman" w:hAnsi="Times New Roman"/>
          <w:sz w:val="24"/>
          <w:szCs w:val="24"/>
        </w:rPr>
        <w:t xml:space="preserve"> the QBS query described in Figure</w:t>
      </w:r>
      <w:r w:rsidR="00406AA1">
        <w:rPr>
          <w:rFonts w:ascii="Times New Roman" w:hAnsi="Times New Roman"/>
          <w:sz w:val="24"/>
          <w:szCs w:val="24"/>
        </w:rPr>
        <w:t xml:space="preserve"> 3</w:t>
      </w:r>
      <w:r w:rsidR="00A71C30">
        <w:rPr>
          <w:rFonts w:ascii="Times New Roman" w:hAnsi="Times New Roman"/>
          <w:sz w:val="24"/>
          <w:szCs w:val="24"/>
        </w:rPr>
        <w:t xml:space="preserve"> </w:t>
      </w:r>
      <w:r w:rsidR="00406AA1" w:rsidRPr="005D6388">
        <w:rPr>
          <w:rFonts w:ascii="Times New Roman" w:eastAsia="PMingLiU" w:hAnsi="Times New Roman"/>
          <w:sz w:val="24"/>
          <w:szCs w:val="24"/>
          <w:lang w:eastAsia="zh-TW"/>
        </w:rPr>
        <w:t>(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>corresponding to</w:t>
      </w:r>
      <w:r w:rsidR="00406AA1"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="00406AA1">
        <w:rPr>
          <w:rFonts w:ascii="Times New Roman" w:hAnsi="Times New Roman"/>
          <w:sz w:val="24"/>
          <w:szCs w:val="24"/>
        </w:rPr>
        <w:t>Figure 11 in the main text</w:t>
      </w:r>
      <w:r w:rsidR="00406AA1" w:rsidRPr="005D6388">
        <w:rPr>
          <w:rFonts w:ascii="Times New Roman" w:eastAsia="PMingLiU" w:hAnsi="Times New Roman"/>
          <w:sz w:val="24"/>
          <w:szCs w:val="24"/>
          <w:lang w:eastAsia="zh-TW"/>
        </w:rPr>
        <w:t>)</w:t>
      </w:r>
      <w:r w:rsidR="00A71C30">
        <w:rPr>
          <w:rFonts w:ascii="Times New Roman" w:hAnsi="Times New Roman"/>
          <w:sz w:val="24"/>
          <w:szCs w:val="24"/>
        </w:rPr>
        <w:t xml:space="preserve">. </w:t>
      </w:r>
      <w:r w:rsidR="00A71C30" w:rsidRPr="005D6388">
        <w:rPr>
          <w:rFonts w:ascii="Times New Roman" w:eastAsia="PMingLiU" w:hAnsi="Times New Roman"/>
          <w:sz w:val="24"/>
          <w:szCs w:val="24"/>
        </w:rPr>
        <w:t xml:space="preserve">The retrieved pollution episodes are </w:t>
      </w:r>
      <w:r w:rsidR="00A71C30"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shown 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 xml:space="preserve">in Figure 4 </w:t>
      </w:r>
      <w:r w:rsidR="00EF0C0E">
        <w:rPr>
          <w:rFonts w:ascii="Times New Roman" w:eastAsia="PMingLiU" w:hAnsi="Times New Roman"/>
          <w:sz w:val="24"/>
          <w:szCs w:val="24"/>
          <w:lang w:eastAsia="zh-TW"/>
        </w:rPr>
        <w:t xml:space="preserve">and 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 xml:space="preserve">are displayed </w:t>
      </w:r>
      <w:r w:rsidR="00A71C30" w:rsidRPr="005D6388">
        <w:rPr>
          <w:rFonts w:ascii="Times New Roman" w:eastAsia="PMingLiU" w:hAnsi="Times New Roman"/>
          <w:sz w:val="24"/>
          <w:szCs w:val="24"/>
          <w:lang w:eastAsia="zh-TW"/>
        </w:rPr>
        <w:t>in the order of decreasi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 xml:space="preserve">ng similarity score to the </w:t>
      </w:r>
      <w:r w:rsidR="009B7349">
        <w:rPr>
          <w:rFonts w:ascii="Times New Roman" w:hAnsi="Times New Roman"/>
          <w:sz w:val="24"/>
          <w:szCs w:val="24"/>
        </w:rPr>
        <w:t>QBS</w:t>
      </w:r>
      <w:r w:rsidR="009B7349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 xml:space="preserve">query. </w:t>
      </w:r>
      <w:r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As 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 xml:space="preserve">can be </w:t>
      </w:r>
      <w:r w:rsidRPr="005D6388">
        <w:rPr>
          <w:rFonts w:ascii="Times New Roman" w:eastAsia="PMingLiU" w:hAnsi="Times New Roman"/>
          <w:sz w:val="24"/>
          <w:szCs w:val="24"/>
          <w:lang w:eastAsia="zh-TW"/>
        </w:rPr>
        <w:t>seen in the figure, the first seven episodes have the highest similarity score of 0.756756, followed by the next seven episodes</w:t>
      </w:r>
      <w:r w:rsidR="00EF0C0E">
        <w:rPr>
          <w:rFonts w:ascii="Times New Roman" w:eastAsia="PMingLiU" w:hAnsi="Times New Roman"/>
          <w:sz w:val="24"/>
          <w:szCs w:val="24"/>
          <w:lang w:eastAsia="zh-TW"/>
        </w:rPr>
        <w:t>,</w:t>
      </w:r>
      <w:r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 which have </w:t>
      </w:r>
      <w:r w:rsidR="00EF0C0E">
        <w:rPr>
          <w:rFonts w:ascii="Times New Roman" w:eastAsia="PMingLiU" w:hAnsi="Times New Roman"/>
          <w:sz w:val="24"/>
          <w:szCs w:val="24"/>
          <w:lang w:eastAsia="zh-TW"/>
        </w:rPr>
        <w:t>a</w:t>
      </w:r>
      <w:r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 similarity score of 0.729729. The last two episodes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 xml:space="preserve"> in the second row and the first episode in the third row</w:t>
      </w:r>
      <w:r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 have</w:t>
      </w:r>
      <w:r w:rsidR="00406AA1">
        <w:rPr>
          <w:rFonts w:ascii="Times New Roman" w:eastAsia="PMingLiU" w:hAnsi="Times New Roman"/>
          <w:sz w:val="24"/>
          <w:szCs w:val="24"/>
          <w:lang w:eastAsia="zh-TW"/>
        </w:rPr>
        <w:t xml:space="preserve"> a different alert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 level for the outer object in the QBS query, and they rank with the</w:t>
      </w:r>
      <w:r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 third similarity score of 0.716216. 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For the 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next five 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episodes 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in the same row, they rank as fourth with </w:t>
      </w:r>
      <w:r w:rsidR="00EF0C0E">
        <w:rPr>
          <w:rFonts w:ascii="Times New Roman" w:eastAsia="PMingLiU" w:hAnsi="Times New Roman"/>
          <w:sz w:val="24"/>
          <w:szCs w:val="24"/>
          <w:lang w:eastAsia="zh-TW"/>
        </w:rPr>
        <w:t>a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>similarity score of 0.7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>02702 because they have a larger inner object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>.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 The remaining episodes except the last one are 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in the 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>fifth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>-rank group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 because they have a smaller inner object and a different alert level for the outer object. The last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retrieved episode ranks as the sixth with </w:t>
      </w:r>
      <w:r w:rsidR="00EF0C0E">
        <w:rPr>
          <w:rFonts w:ascii="Times New Roman" w:eastAsia="PMingLiU" w:hAnsi="Times New Roman"/>
          <w:sz w:val="24"/>
          <w:szCs w:val="24"/>
          <w:lang w:eastAsia="zh-TW"/>
        </w:rPr>
        <w:t>a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="00F95D8E" w:rsidRPr="005D6388">
        <w:rPr>
          <w:rFonts w:ascii="Times New Roman" w:eastAsia="PMingLiU" w:hAnsi="Times New Roman"/>
          <w:sz w:val="24"/>
          <w:szCs w:val="24"/>
          <w:lang w:eastAsia="zh-TW"/>
        </w:rPr>
        <w:t>similarity score of 0.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675675. This is mainly </w:t>
      </w:r>
      <w:r w:rsidR="00EF0C0E">
        <w:rPr>
          <w:rFonts w:ascii="Times New Roman" w:eastAsia="PMingLiU" w:hAnsi="Times New Roman"/>
          <w:sz w:val="24"/>
          <w:szCs w:val="24"/>
          <w:lang w:eastAsia="zh-TW"/>
        </w:rPr>
        <w:t>because</w:t>
      </w:r>
      <w:r w:rsidR="00F95D8E">
        <w:rPr>
          <w:rFonts w:ascii="Times New Roman" w:eastAsia="PMingLiU" w:hAnsi="Times New Roman"/>
          <w:sz w:val="24"/>
          <w:szCs w:val="24"/>
          <w:lang w:eastAsia="zh-TW"/>
        </w:rPr>
        <w:t xml:space="preserve"> the episode has one more object than the QBS query. </w:t>
      </w:r>
    </w:p>
    <w:p w14:paraId="734006F4" w14:textId="77777777" w:rsidR="005F2D48" w:rsidRPr="005D6388" w:rsidRDefault="005F2D48" w:rsidP="005F2D48">
      <w:pPr>
        <w:pStyle w:val="MDPI31text"/>
        <w:spacing w:before="240" w:line="300" w:lineRule="atLeast"/>
        <w:ind w:left="0" w:hanging="56"/>
        <w:jc w:val="center"/>
        <w:rPr>
          <w:rFonts w:ascii="Times New Roman" w:hAnsi="Times New Roman"/>
          <w:sz w:val="24"/>
          <w:szCs w:val="24"/>
        </w:rPr>
      </w:pPr>
      <w:r w:rsidRPr="005D6388">
        <w:rPr>
          <w:rFonts w:ascii="Times New Roman" w:hAnsi="Times New Roman"/>
          <w:noProof/>
          <w:sz w:val="24"/>
          <w:szCs w:val="24"/>
          <w:lang w:eastAsia="zh-TW" w:bidi="ar-SA"/>
        </w:rPr>
        <w:drawing>
          <wp:inline distT="0" distB="0" distL="0" distR="0" wp14:anchorId="4305EC8E" wp14:editId="5550D2DC">
            <wp:extent cx="3488248" cy="2625685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7283" cy="26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C2D0" w14:textId="77777777" w:rsidR="005F2D48" w:rsidRDefault="005F2D48" w:rsidP="005F2D48">
      <w:pPr>
        <w:spacing w:beforeLines="100" w:before="312" w:after="240" w:line="30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F54767">
        <w:rPr>
          <w:rFonts w:ascii="Times New Roman" w:hAnsi="Times New Roman"/>
          <w:b/>
          <w:sz w:val="24"/>
          <w:szCs w:val="24"/>
        </w:rPr>
        <w:t xml:space="preserve">Figure </w:t>
      </w:r>
      <w:r w:rsidR="00F95D8E">
        <w:rPr>
          <w:rFonts w:ascii="Times New Roman" w:hAnsi="Times New Roman"/>
          <w:b/>
          <w:sz w:val="24"/>
          <w:szCs w:val="24"/>
        </w:rPr>
        <w:t>3</w:t>
      </w:r>
      <w:r w:rsidRPr="00F54767">
        <w:rPr>
          <w:rFonts w:ascii="Times New Roman" w:hAnsi="Times New Roman"/>
          <w:b/>
          <w:sz w:val="24"/>
          <w:szCs w:val="24"/>
        </w:rPr>
        <w:t>.</w:t>
      </w:r>
      <w:r w:rsidRPr="003900DA">
        <w:rPr>
          <w:rFonts w:ascii="Times New Roman" w:hAnsi="Times New Roman"/>
          <w:sz w:val="24"/>
          <w:szCs w:val="24"/>
        </w:rPr>
        <w:t xml:space="preserve"> </w:t>
      </w:r>
      <w:r w:rsidRPr="005D6388">
        <w:rPr>
          <w:rFonts w:ascii="Times New Roman" w:hAnsi="Times New Roman"/>
          <w:sz w:val="24"/>
          <w:szCs w:val="24"/>
        </w:rPr>
        <w:t>A</w:t>
      </w:r>
      <w:r w:rsidRPr="005D6388">
        <w:rPr>
          <w:rFonts w:ascii="Times New Roman" w:eastAsia="PMingLiU" w:hAnsi="Times New Roman"/>
          <w:sz w:val="24"/>
          <w:szCs w:val="24"/>
        </w:rPr>
        <w:t xml:space="preserve"> QBS example where the user sketches an iconic query</w:t>
      </w:r>
      <w:r w:rsidRPr="005D6388">
        <w:rPr>
          <w:rFonts w:ascii="Times New Roman" w:hAnsi="Times New Roman"/>
          <w:sz w:val="24"/>
          <w:szCs w:val="24"/>
        </w:rPr>
        <w:t>.</w:t>
      </w:r>
    </w:p>
    <w:p w14:paraId="13D98F4A" w14:textId="77777777" w:rsidR="005F2D48" w:rsidRDefault="005F2D48" w:rsidP="005F2D48">
      <w:pPr>
        <w:pStyle w:val="MDPI31text"/>
        <w:spacing w:before="240" w:line="300" w:lineRule="atLeast"/>
        <w:ind w:left="0" w:firstLine="0"/>
        <w:jc w:val="center"/>
        <w:rPr>
          <w:rFonts w:ascii="Times New Roman" w:hAnsi="Times New Roman"/>
          <w:sz w:val="24"/>
          <w:szCs w:val="24"/>
        </w:rPr>
      </w:pPr>
    </w:p>
    <w:p w14:paraId="1C5AC8C0" w14:textId="77777777" w:rsidR="00A866E1" w:rsidRDefault="00A866E1" w:rsidP="00A866E1">
      <w:pPr>
        <w:pStyle w:val="MDPI31text"/>
        <w:spacing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A866E1">
        <w:rPr>
          <w:rFonts w:ascii="Times New Roman" w:hAnsi="Times New Roman"/>
          <w:noProof/>
          <w:sz w:val="24"/>
          <w:szCs w:val="24"/>
          <w:lang w:eastAsia="zh-TW" w:bidi="ar-SA"/>
        </w:rPr>
        <w:lastRenderedPageBreak/>
        <w:drawing>
          <wp:inline distT="0" distB="0" distL="0" distR="0" wp14:anchorId="18B62282" wp14:editId="1E568DE0">
            <wp:extent cx="6188710" cy="2437130"/>
            <wp:effectExtent l="0" t="0" r="2540" b="127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306F" w14:textId="77777777" w:rsidR="00A866E1" w:rsidRPr="005D6388" w:rsidRDefault="00A866E1" w:rsidP="00A866E1">
      <w:pPr>
        <w:pStyle w:val="MDPI31text"/>
        <w:spacing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A866E1">
        <w:rPr>
          <w:rFonts w:ascii="Times New Roman" w:hAnsi="Times New Roman"/>
          <w:noProof/>
          <w:sz w:val="24"/>
          <w:szCs w:val="24"/>
          <w:lang w:eastAsia="zh-TW" w:bidi="ar-SA"/>
        </w:rPr>
        <w:drawing>
          <wp:inline distT="0" distB="0" distL="0" distR="0" wp14:anchorId="798D8A23" wp14:editId="45F950A8">
            <wp:extent cx="6188710" cy="793115"/>
            <wp:effectExtent l="0" t="0" r="254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057E" w14:textId="6FBEB164" w:rsidR="005F2D48" w:rsidRDefault="005F2D48" w:rsidP="005F2D48">
      <w:pPr>
        <w:spacing w:beforeLines="100" w:before="312" w:after="240" w:line="30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F54767">
        <w:rPr>
          <w:rFonts w:ascii="Times New Roman" w:hAnsi="Times New Roman"/>
          <w:b/>
          <w:sz w:val="24"/>
          <w:szCs w:val="24"/>
        </w:rPr>
        <w:t xml:space="preserve">Figure </w:t>
      </w:r>
      <w:r w:rsidR="003654CC">
        <w:rPr>
          <w:rFonts w:ascii="Times New Roman" w:hAnsi="Times New Roman"/>
          <w:b/>
          <w:sz w:val="24"/>
          <w:szCs w:val="24"/>
        </w:rPr>
        <w:t>4</w:t>
      </w:r>
      <w:r w:rsidRPr="00F54767">
        <w:rPr>
          <w:rFonts w:ascii="Times New Roman" w:hAnsi="Times New Roman"/>
          <w:b/>
          <w:sz w:val="24"/>
          <w:szCs w:val="24"/>
        </w:rPr>
        <w:t>.</w:t>
      </w:r>
      <w:r w:rsidRPr="00F54767">
        <w:rPr>
          <w:rFonts w:ascii="Times New Roman" w:hAnsi="Times New Roman"/>
          <w:bCs/>
          <w:sz w:val="24"/>
          <w:szCs w:val="24"/>
        </w:rPr>
        <w:t xml:space="preserve"> </w:t>
      </w:r>
      <w:r w:rsidRPr="005D6388">
        <w:rPr>
          <w:rFonts w:ascii="Times New Roman" w:hAnsi="Times New Roman"/>
          <w:sz w:val="24"/>
          <w:szCs w:val="24"/>
        </w:rPr>
        <w:t>The retrieved episodes</w:t>
      </w:r>
      <w:r w:rsidR="003654CC">
        <w:rPr>
          <w:rFonts w:ascii="Times New Roman" w:hAnsi="Times New Roman"/>
          <w:sz w:val="24"/>
          <w:szCs w:val="24"/>
        </w:rPr>
        <w:t xml:space="preserve"> </w:t>
      </w:r>
      <w:r w:rsidR="00EF0C0E">
        <w:rPr>
          <w:rFonts w:ascii="Times New Roman" w:hAnsi="Times New Roman"/>
          <w:sz w:val="24"/>
          <w:szCs w:val="24"/>
        </w:rPr>
        <w:t xml:space="preserve">for </w:t>
      </w:r>
      <w:r w:rsidR="003654CC">
        <w:rPr>
          <w:rFonts w:ascii="Times New Roman" w:hAnsi="Times New Roman"/>
          <w:sz w:val="24"/>
          <w:szCs w:val="24"/>
        </w:rPr>
        <w:t>the QBS query submitted in Figure 3</w:t>
      </w:r>
      <w:r w:rsidRPr="005D6388">
        <w:rPr>
          <w:rFonts w:ascii="Times New Roman" w:hAnsi="Times New Roman"/>
          <w:sz w:val="24"/>
          <w:szCs w:val="24"/>
        </w:rPr>
        <w:t>.</w:t>
      </w:r>
    </w:p>
    <w:p w14:paraId="20066D38" w14:textId="77777777" w:rsidR="00A9586D" w:rsidRPr="005F2D48" w:rsidRDefault="00A9586D" w:rsidP="00301AAF">
      <w:pPr>
        <w:pStyle w:val="1"/>
        <w:spacing w:beforeLines="100" w:before="312" w:line="300" w:lineRule="atLeast"/>
        <w:ind w:firstLine="480"/>
        <w:rPr>
          <w:rFonts w:ascii="Times New Roman" w:hAnsi="Times New Roman"/>
          <w:sz w:val="24"/>
          <w:szCs w:val="24"/>
        </w:rPr>
      </w:pPr>
    </w:p>
    <w:sectPr w:rsidR="00A9586D" w:rsidRPr="005F2D48" w:rsidSect="00301AAF">
      <w:headerReference w:type="default" r:id="rId15"/>
      <w:footerReference w:type="default" r:id="rId16"/>
      <w:pgSz w:w="11906" w:h="16838"/>
      <w:pgMar w:top="1440" w:right="1080" w:bottom="1440" w:left="108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24F9" w14:textId="77777777" w:rsidR="00D17DCD" w:rsidRDefault="00D17DCD">
      <w:r>
        <w:separator/>
      </w:r>
    </w:p>
  </w:endnote>
  <w:endnote w:type="continuationSeparator" w:id="0">
    <w:p w14:paraId="4745E4AA" w14:textId="77777777" w:rsidR="00D17DCD" w:rsidRDefault="00D1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2927F" w14:textId="70283BE1" w:rsidR="00C6343C" w:rsidRDefault="00C6343C">
    <w:pPr>
      <w:pStyle w:val="a7"/>
      <w:tabs>
        <w:tab w:val="clear" w:pos="8306"/>
        <w:tab w:val="right" w:pos="9781"/>
      </w:tabs>
      <w:jc w:val="both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356E5" w14:textId="77777777" w:rsidR="00D17DCD" w:rsidRDefault="00D17DCD">
      <w:r>
        <w:separator/>
      </w:r>
    </w:p>
  </w:footnote>
  <w:footnote w:type="continuationSeparator" w:id="0">
    <w:p w14:paraId="436E3526" w14:textId="77777777" w:rsidR="00D17DCD" w:rsidRDefault="00D17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32039" w14:textId="1B1AD9F5" w:rsidR="00C6343C" w:rsidRPr="008C148F" w:rsidRDefault="00C6343C" w:rsidP="0022344D">
    <w:pPr>
      <w:pStyle w:val="a9"/>
      <w:ind w:right="200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2AB4"/>
    <w:multiLevelType w:val="multilevel"/>
    <w:tmpl w:val="04822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0226B6"/>
    <w:multiLevelType w:val="multilevel"/>
    <w:tmpl w:val="06022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9E44F04"/>
    <w:multiLevelType w:val="hybridMultilevel"/>
    <w:tmpl w:val="934422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2D684C54">
      <w:start w:val="15"/>
      <w:numFmt w:val="bullet"/>
      <w:lvlText w:val="%2."/>
      <w:lvlJc w:val="left"/>
      <w:pPr>
        <w:ind w:left="780" w:hanging="360"/>
      </w:pPr>
      <w:rPr>
        <w:rFonts w:ascii="Wingdings" w:eastAsia="宋体" w:hAnsi="Wingdings" w:cs="Times New Roman" w:hint="default"/>
      </w:rPr>
    </w:lvl>
    <w:lvl w:ilvl="2" w:tplc="15B629D6">
      <w:start w:val="1"/>
      <w:numFmt w:val="upperLetter"/>
      <w:lvlText w:val="%3.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03933394">
    <w:abstractNumId w:val="1"/>
  </w:num>
  <w:num w:numId="2" w16cid:durableId="1812747484">
    <w:abstractNumId w:val="0"/>
  </w:num>
  <w:num w:numId="3" w16cid:durableId="1470509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71"/>
    <w:rsid w:val="00012A12"/>
    <w:rsid w:val="000371B4"/>
    <w:rsid w:val="000479D8"/>
    <w:rsid w:val="00060656"/>
    <w:rsid w:val="00084FE2"/>
    <w:rsid w:val="000A0B24"/>
    <w:rsid w:val="000C52A1"/>
    <w:rsid w:val="000C707C"/>
    <w:rsid w:val="000D64EC"/>
    <w:rsid w:val="000E78DA"/>
    <w:rsid w:val="0010408D"/>
    <w:rsid w:val="00122700"/>
    <w:rsid w:val="00132C30"/>
    <w:rsid w:val="00154A15"/>
    <w:rsid w:val="001558CB"/>
    <w:rsid w:val="0017402E"/>
    <w:rsid w:val="001A2044"/>
    <w:rsid w:val="001A2570"/>
    <w:rsid w:val="001A40D4"/>
    <w:rsid w:val="001B7353"/>
    <w:rsid w:val="001C7E09"/>
    <w:rsid w:val="001C7FC2"/>
    <w:rsid w:val="001F6397"/>
    <w:rsid w:val="002038FD"/>
    <w:rsid w:val="002122F6"/>
    <w:rsid w:val="00213592"/>
    <w:rsid w:val="00213A73"/>
    <w:rsid w:val="0022202B"/>
    <w:rsid w:val="0022344D"/>
    <w:rsid w:val="002277E1"/>
    <w:rsid w:val="00233B00"/>
    <w:rsid w:val="00237274"/>
    <w:rsid w:val="00243D6A"/>
    <w:rsid w:val="00246D2D"/>
    <w:rsid w:val="00274294"/>
    <w:rsid w:val="00276879"/>
    <w:rsid w:val="002B0B58"/>
    <w:rsid w:val="002B4563"/>
    <w:rsid w:val="002C0BDB"/>
    <w:rsid w:val="002E18D3"/>
    <w:rsid w:val="002E2B53"/>
    <w:rsid w:val="002E55F6"/>
    <w:rsid w:val="002F7AE1"/>
    <w:rsid w:val="00301AAF"/>
    <w:rsid w:val="003053B0"/>
    <w:rsid w:val="00337263"/>
    <w:rsid w:val="0034132D"/>
    <w:rsid w:val="003433C8"/>
    <w:rsid w:val="003557FD"/>
    <w:rsid w:val="00357DD2"/>
    <w:rsid w:val="003654CC"/>
    <w:rsid w:val="00380151"/>
    <w:rsid w:val="00381CAD"/>
    <w:rsid w:val="003900DA"/>
    <w:rsid w:val="003911E1"/>
    <w:rsid w:val="0039396B"/>
    <w:rsid w:val="003B19A4"/>
    <w:rsid w:val="003B316E"/>
    <w:rsid w:val="003C3DE1"/>
    <w:rsid w:val="003D0B37"/>
    <w:rsid w:val="003D222B"/>
    <w:rsid w:val="003E52AD"/>
    <w:rsid w:val="003E6F8F"/>
    <w:rsid w:val="00406AA1"/>
    <w:rsid w:val="00416426"/>
    <w:rsid w:val="0042095F"/>
    <w:rsid w:val="0042754A"/>
    <w:rsid w:val="00430AF9"/>
    <w:rsid w:val="00433C67"/>
    <w:rsid w:val="00451966"/>
    <w:rsid w:val="00453028"/>
    <w:rsid w:val="00457D7A"/>
    <w:rsid w:val="004705B3"/>
    <w:rsid w:val="00474CAB"/>
    <w:rsid w:val="00480006"/>
    <w:rsid w:val="00480111"/>
    <w:rsid w:val="00492219"/>
    <w:rsid w:val="004A03DE"/>
    <w:rsid w:val="004A1B39"/>
    <w:rsid w:val="004A7E03"/>
    <w:rsid w:val="004C7F61"/>
    <w:rsid w:val="004C7F63"/>
    <w:rsid w:val="004F5E00"/>
    <w:rsid w:val="004F6F46"/>
    <w:rsid w:val="00503D7A"/>
    <w:rsid w:val="0051099C"/>
    <w:rsid w:val="00513D7B"/>
    <w:rsid w:val="00521ED1"/>
    <w:rsid w:val="00534E3A"/>
    <w:rsid w:val="00534EEB"/>
    <w:rsid w:val="005377BF"/>
    <w:rsid w:val="00540A1E"/>
    <w:rsid w:val="00555DCB"/>
    <w:rsid w:val="0056436A"/>
    <w:rsid w:val="00566488"/>
    <w:rsid w:val="00570E7A"/>
    <w:rsid w:val="00571937"/>
    <w:rsid w:val="00592FC4"/>
    <w:rsid w:val="005A5A92"/>
    <w:rsid w:val="005B485C"/>
    <w:rsid w:val="005B6770"/>
    <w:rsid w:val="005D6388"/>
    <w:rsid w:val="005E3EC2"/>
    <w:rsid w:val="005E70E4"/>
    <w:rsid w:val="005F2D48"/>
    <w:rsid w:val="005F316B"/>
    <w:rsid w:val="005F449E"/>
    <w:rsid w:val="005F4794"/>
    <w:rsid w:val="005F6866"/>
    <w:rsid w:val="00607C65"/>
    <w:rsid w:val="006175C4"/>
    <w:rsid w:val="00632053"/>
    <w:rsid w:val="00635509"/>
    <w:rsid w:val="00635CE3"/>
    <w:rsid w:val="00637617"/>
    <w:rsid w:val="00647D19"/>
    <w:rsid w:val="00652850"/>
    <w:rsid w:val="00655B75"/>
    <w:rsid w:val="00662319"/>
    <w:rsid w:val="0066463E"/>
    <w:rsid w:val="00675610"/>
    <w:rsid w:val="00681D40"/>
    <w:rsid w:val="006A175B"/>
    <w:rsid w:val="006A1CFE"/>
    <w:rsid w:val="006A6C9C"/>
    <w:rsid w:val="006A7BFD"/>
    <w:rsid w:val="006D3D11"/>
    <w:rsid w:val="006D7123"/>
    <w:rsid w:val="006E0B4C"/>
    <w:rsid w:val="006E4648"/>
    <w:rsid w:val="006E4BC5"/>
    <w:rsid w:val="006E67FC"/>
    <w:rsid w:val="0070094A"/>
    <w:rsid w:val="00714E36"/>
    <w:rsid w:val="00726902"/>
    <w:rsid w:val="00735211"/>
    <w:rsid w:val="00742F11"/>
    <w:rsid w:val="00762DB4"/>
    <w:rsid w:val="00782EEC"/>
    <w:rsid w:val="00786971"/>
    <w:rsid w:val="007A2B74"/>
    <w:rsid w:val="007A34C1"/>
    <w:rsid w:val="007C4D90"/>
    <w:rsid w:val="007C5203"/>
    <w:rsid w:val="008026A2"/>
    <w:rsid w:val="00806878"/>
    <w:rsid w:val="00807CA6"/>
    <w:rsid w:val="0081698D"/>
    <w:rsid w:val="008318E7"/>
    <w:rsid w:val="00832CED"/>
    <w:rsid w:val="008574A8"/>
    <w:rsid w:val="00862672"/>
    <w:rsid w:val="00871B4C"/>
    <w:rsid w:val="00876383"/>
    <w:rsid w:val="0088048F"/>
    <w:rsid w:val="00886FF2"/>
    <w:rsid w:val="00894F97"/>
    <w:rsid w:val="008B608E"/>
    <w:rsid w:val="008B6DAF"/>
    <w:rsid w:val="008C148F"/>
    <w:rsid w:val="008D06AF"/>
    <w:rsid w:val="008D26E3"/>
    <w:rsid w:val="008F1128"/>
    <w:rsid w:val="0090049F"/>
    <w:rsid w:val="00920513"/>
    <w:rsid w:val="0093528C"/>
    <w:rsid w:val="009607A6"/>
    <w:rsid w:val="0096514F"/>
    <w:rsid w:val="00973BAF"/>
    <w:rsid w:val="00997EAF"/>
    <w:rsid w:val="009A54F7"/>
    <w:rsid w:val="009A75B4"/>
    <w:rsid w:val="009B7349"/>
    <w:rsid w:val="009C5E35"/>
    <w:rsid w:val="009D63B7"/>
    <w:rsid w:val="009F272E"/>
    <w:rsid w:val="00A00342"/>
    <w:rsid w:val="00A1206D"/>
    <w:rsid w:val="00A153A9"/>
    <w:rsid w:val="00A21988"/>
    <w:rsid w:val="00A26696"/>
    <w:rsid w:val="00A2709A"/>
    <w:rsid w:val="00A31B3B"/>
    <w:rsid w:val="00A35411"/>
    <w:rsid w:val="00A40F1A"/>
    <w:rsid w:val="00A436CD"/>
    <w:rsid w:val="00A43FCE"/>
    <w:rsid w:val="00A71C30"/>
    <w:rsid w:val="00A7577F"/>
    <w:rsid w:val="00A866E1"/>
    <w:rsid w:val="00A91AFC"/>
    <w:rsid w:val="00A9586D"/>
    <w:rsid w:val="00A9789A"/>
    <w:rsid w:val="00AB3A8F"/>
    <w:rsid w:val="00AC0DC0"/>
    <w:rsid w:val="00AC27CB"/>
    <w:rsid w:val="00AC3162"/>
    <w:rsid w:val="00AC5C32"/>
    <w:rsid w:val="00B169CB"/>
    <w:rsid w:val="00B32B71"/>
    <w:rsid w:val="00B35282"/>
    <w:rsid w:val="00B42355"/>
    <w:rsid w:val="00B77473"/>
    <w:rsid w:val="00B8322F"/>
    <w:rsid w:val="00B83822"/>
    <w:rsid w:val="00B85399"/>
    <w:rsid w:val="00B85414"/>
    <w:rsid w:val="00B94AF0"/>
    <w:rsid w:val="00BC19F6"/>
    <w:rsid w:val="00BD2A37"/>
    <w:rsid w:val="00BE227B"/>
    <w:rsid w:val="00BF1D6E"/>
    <w:rsid w:val="00BF714C"/>
    <w:rsid w:val="00C01D25"/>
    <w:rsid w:val="00C23DA4"/>
    <w:rsid w:val="00C34F36"/>
    <w:rsid w:val="00C36D23"/>
    <w:rsid w:val="00C37D9E"/>
    <w:rsid w:val="00C40484"/>
    <w:rsid w:val="00C42CB1"/>
    <w:rsid w:val="00C45A71"/>
    <w:rsid w:val="00C46DAA"/>
    <w:rsid w:val="00C52FC6"/>
    <w:rsid w:val="00C5614E"/>
    <w:rsid w:val="00C621EE"/>
    <w:rsid w:val="00C6343C"/>
    <w:rsid w:val="00C75979"/>
    <w:rsid w:val="00C84E1C"/>
    <w:rsid w:val="00CA4B65"/>
    <w:rsid w:val="00CA646D"/>
    <w:rsid w:val="00CA70FD"/>
    <w:rsid w:val="00CD56CF"/>
    <w:rsid w:val="00CD6616"/>
    <w:rsid w:val="00CE51D4"/>
    <w:rsid w:val="00CE67E9"/>
    <w:rsid w:val="00CF09F8"/>
    <w:rsid w:val="00CF0E4C"/>
    <w:rsid w:val="00CF648F"/>
    <w:rsid w:val="00D17DCD"/>
    <w:rsid w:val="00D21307"/>
    <w:rsid w:val="00D24135"/>
    <w:rsid w:val="00D31E53"/>
    <w:rsid w:val="00D362B7"/>
    <w:rsid w:val="00D4094E"/>
    <w:rsid w:val="00D42E12"/>
    <w:rsid w:val="00D4527A"/>
    <w:rsid w:val="00D51492"/>
    <w:rsid w:val="00D57F89"/>
    <w:rsid w:val="00D61F60"/>
    <w:rsid w:val="00D8479F"/>
    <w:rsid w:val="00DA4584"/>
    <w:rsid w:val="00DA764F"/>
    <w:rsid w:val="00DD31EF"/>
    <w:rsid w:val="00DD390A"/>
    <w:rsid w:val="00DD5D03"/>
    <w:rsid w:val="00DE79A1"/>
    <w:rsid w:val="00E01386"/>
    <w:rsid w:val="00E02A21"/>
    <w:rsid w:val="00E16129"/>
    <w:rsid w:val="00E27B66"/>
    <w:rsid w:val="00E3309F"/>
    <w:rsid w:val="00E3498C"/>
    <w:rsid w:val="00E36925"/>
    <w:rsid w:val="00E36A1A"/>
    <w:rsid w:val="00E4348C"/>
    <w:rsid w:val="00E44046"/>
    <w:rsid w:val="00E47701"/>
    <w:rsid w:val="00E602B3"/>
    <w:rsid w:val="00E84CBC"/>
    <w:rsid w:val="00E85529"/>
    <w:rsid w:val="00E95B1C"/>
    <w:rsid w:val="00EA2CA5"/>
    <w:rsid w:val="00EB71DB"/>
    <w:rsid w:val="00EC592F"/>
    <w:rsid w:val="00ED2496"/>
    <w:rsid w:val="00ED3995"/>
    <w:rsid w:val="00EE6426"/>
    <w:rsid w:val="00EF0C0E"/>
    <w:rsid w:val="00EF1EF5"/>
    <w:rsid w:val="00F0459F"/>
    <w:rsid w:val="00F21426"/>
    <w:rsid w:val="00F4121F"/>
    <w:rsid w:val="00F43F2E"/>
    <w:rsid w:val="00F614A3"/>
    <w:rsid w:val="00F640D9"/>
    <w:rsid w:val="00F70B16"/>
    <w:rsid w:val="00F72082"/>
    <w:rsid w:val="00F7289D"/>
    <w:rsid w:val="00F95D8E"/>
    <w:rsid w:val="00F96654"/>
    <w:rsid w:val="00FA193D"/>
    <w:rsid w:val="00FA43CE"/>
    <w:rsid w:val="00FB2754"/>
    <w:rsid w:val="00FB79BB"/>
    <w:rsid w:val="00FC170A"/>
    <w:rsid w:val="00FF3E35"/>
    <w:rsid w:val="00FF4936"/>
    <w:rsid w:val="042F74B6"/>
    <w:rsid w:val="46874059"/>
    <w:rsid w:val="7535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74C054E"/>
  <w15:docId w15:val="{CBE24158-CDE8-4F84-B280-C252F3C16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01AA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sid w:val="00301AAF"/>
    <w:pPr>
      <w:jc w:val="left"/>
    </w:pPr>
  </w:style>
  <w:style w:type="paragraph" w:styleId="a5">
    <w:name w:val="Balloon Text"/>
    <w:basedOn w:val="a"/>
    <w:link w:val="a6"/>
    <w:uiPriority w:val="99"/>
    <w:unhideWhenUsed/>
    <w:rsid w:val="00301AA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01A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01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unhideWhenUsed/>
    <w:rsid w:val="00301AAF"/>
    <w:rPr>
      <w:b/>
      <w:bCs/>
    </w:rPr>
  </w:style>
  <w:style w:type="table" w:styleId="ad">
    <w:name w:val="Table Grid"/>
    <w:basedOn w:val="a1"/>
    <w:uiPriority w:val="39"/>
    <w:rsid w:val="00301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uiPriority w:val="99"/>
    <w:unhideWhenUsed/>
    <w:rsid w:val="00301AAF"/>
    <w:rPr>
      <w:color w:val="800080"/>
      <w:u w:val="single"/>
    </w:rPr>
  </w:style>
  <w:style w:type="character" w:styleId="af">
    <w:name w:val="Hyperlink"/>
    <w:uiPriority w:val="99"/>
    <w:unhideWhenUsed/>
    <w:rsid w:val="00301AAF"/>
    <w:rPr>
      <w:color w:val="0000FF"/>
      <w:u w:val="single"/>
    </w:rPr>
  </w:style>
  <w:style w:type="character" w:styleId="af0">
    <w:name w:val="annotation reference"/>
    <w:uiPriority w:val="99"/>
    <w:unhideWhenUsed/>
    <w:rsid w:val="00301AAF"/>
    <w:rPr>
      <w:sz w:val="21"/>
      <w:szCs w:val="21"/>
    </w:rPr>
  </w:style>
  <w:style w:type="character" w:customStyle="1" w:styleId="ac">
    <w:name w:val="批注主题 字符"/>
    <w:link w:val="ab"/>
    <w:uiPriority w:val="99"/>
    <w:semiHidden/>
    <w:rsid w:val="00301AAF"/>
    <w:rPr>
      <w:b/>
      <w:bCs/>
      <w:kern w:val="2"/>
      <w:sz w:val="21"/>
      <w:szCs w:val="22"/>
    </w:rPr>
  </w:style>
  <w:style w:type="character" w:customStyle="1" w:styleId="a4">
    <w:name w:val="批注文字 字符"/>
    <w:link w:val="a3"/>
    <w:uiPriority w:val="99"/>
    <w:semiHidden/>
    <w:rsid w:val="00301AAF"/>
    <w:rPr>
      <w:kern w:val="2"/>
      <w:sz w:val="21"/>
      <w:szCs w:val="22"/>
    </w:rPr>
  </w:style>
  <w:style w:type="character" w:customStyle="1" w:styleId="a8">
    <w:name w:val="页脚 字符"/>
    <w:link w:val="a7"/>
    <w:uiPriority w:val="99"/>
    <w:semiHidden/>
    <w:rsid w:val="00301AAF"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sid w:val="00301AAF"/>
    <w:rPr>
      <w:sz w:val="18"/>
      <w:szCs w:val="18"/>
    </w:rPr>
  </w:style>
  <w:style w:type="character" w:customStyle="1" w:styleId="aa">
    <w:name w:val="页眉 字符"/>
    <w:link w:val="a9"/>
    <w:uiPriority w:val="99"/>
    <w:rsid w:val="00301AAF"/>
    <w:rPr>
      <w:sz w:val="18"/>
      <w:szCs w:val="18"/>
    </w:rPr>
  </w:style>
  <w:style w:type="paragraph" w:customStyle="1" w:styleId="1">
    <w:name w:val="列出段落1"/>
    <w:aliases w:val="List Paragraph"/>
    <w:basedOn w:val="a"/>
    <w:uiPriority w:val="34"/>
    <w:qFormat/>
    <w:rsid w:val="00301AAF"/>
    <w:pPr>
      <w:ind w:firstLineChars="200" w:firstLine="420"/>
    </w:pPr>
  </w:style>
  <w:style w:type="paragraph" w:customStyle="1" w:styleId="MISSN">
    <w:name w:val="M_ISSN"/>
    <w:basedOn w:val="a"/>
    <w:qFormat/>
    <w:rsid w:val="00301AAF"/>
    <w:pPr>
      <w:widowControl/>
      <w:spacing w:after="520" w:line="340" w:lineRule="atLeast"/>
      <w:jc w:val="right"/>
    </w:pPr>
    <w:rPr>
      <w:rFonts w:ascii="Times New Roman" w:eastAsia="Times New Roman" w:hAnsi="Times New Roman"/>
      <w:color w:val="000000"/>
      <w:kern w:val="0"/>
      <w:sz w:val="24"/>
      <w:szCs w:val="20"/>
      <w:lang w:eastAsia="de-DE"/>
    </w:rPr>
  </w:style>
  <w:style w:type="table" w:customStyle="1" w:styleId="10">
    <w:name w:val="浅色底纹1"/>
    <w:basedOn w:val="a1"/>
    <w:uiPriority w:val="60"/>
    <w:rsid w:val="00301AAF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paragraph" w:styleId="af1">
    <w:name w:val="List Paragraph"/>
    <w:basedOn w:val="a"/>
    <w:uiPriority w:val="34"/>
    <w:qFormat/>
    <w:rsid w:val="00E85529"/>
    <w:pPr>
      <w:ind w:firstLineChars="200" w:firstLine="420"/>
    </w:pPr>
  </w:style>
  <w:style w:type="paragraph" w:customStyle="1" w:styleId="MDPI31text">
    <w:name w:val="MDPI_3.1_text"/>
    <w:qFormat/>
    <w:rsid w:val="00570E7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AC0DC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styleId="af2">
    <w:name w:val="caption"/>
    <w:basedOn w:val="a"/>
    <w:next w:val="a"/>
    <w:unhideWhenUsed/>
    <w:qFormat/>
    <w:rsid w:val="003E6F8F"/>
    <w:pPr>
      <w:widowControl/>
      <w:spacing w:line="260" w:lineRule="atLeast"/>
    </w:pPr>
    <w:rPr>
      <w:rFonts w:ascii="Palatino Linotype" w:hAnsi="Palatino Linotype"/>
      <w:noProof/>
      <w:color w:val="000000"/>
      <w:kern w:val="0"/>
      <w:sz w:val="20"/>
      <w:szCs w:val="20"/>
    </w:rPr>
  </w:style>
  <w:style w:type="paragraph" w:customStyle="1" w:styleId="MDPI39equation">
    <w:name w:val="MDPI_3.9_equation"/>
    <w:qFormat/>
    <w:rsid w:val="00357DD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357DD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51figurecaption">
    <w:name w:val="MDPI_5.1_figure_caption"/>
    <w:qFormat/>
    <w:rsid w:val="00E27B66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21heading1">
    <w:name w:val="MDPI_2.1_heading1"/>
    <w:qFormat/>
    <w:rsid w:val="00E27B6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62BackMatter">
    <w:name w:val="MDPI_6.2_BackMatter"/>
    <w:qFormat/>
    <w:rsid w:val="00474CAB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styleId="af3">
    <w:name w:val="Revision"/>
    <w:hidden/>
    <w:uiPriority w:val="99"/>
    <w:semiHidden/>
    <w:rsid w:val="00EF0C0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sus%20Notebook_20150926_backup\NSC\&#30003;&#35531;110&#24180;&#24230;\MBE-template%20-%20QBS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D9CAD9F-B489-464F-990D-0024956351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MBE-template - QBS</Template>
  <TotalTime>574</TotalTime>
  <Pages>3</Pages>
  <Words>395</Words>
  <Characters>2253</Characters>
  <Application>Microsoft Office Word</Application>
  <DocSecurity>0</DocSecurity>
  <Lines>18</Lines>
  <Paragraphs>5</Paragraphs>
  <ScaleCrop>false</ScaleCrop>
  <Company>微软中国</Company>
  <LinksUpToDate>false</LinksUpToDate>
  <CharactersWithSpaces>2643</CharactersWithSpaces>
  <SharedDoc>false</SharedDoc>
  <HLinks>
    <vt:vector size="30" baseType="variant">
      <vt:variant>
        <vt:i4>2621489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http://www.ncbi.nlm.nih.gov/books/NBK7256/</vt:lpwstr>
      </vt:variant>
      <vt:variant>
        <vt:lpwstr/>
      </vt:variant>
      <vt:variant>
        <vt:i4>4</vt:i4>
      </vt:variant>
      <vt:variant>
        <vt:i4>21</vt:i4>
      </vt:variant>
      <vt:variant>
        <vt:i4>0</vt:i4>
      </vt:variant>
      <vt:variant>
        <vt:i4>5</vt:i4>
      </vt:variant>
      <vt:variant>
        <vt:lpwstr>https://doi.org/10.1090/S0894-0347-1992-1124979-1</vt:lpwstr>
      </vt:variant>
      <vt:variant>
        <vt:lpwstr/>
      </vt:variant>
      <vt:variant>
        <vt:i4>852064</vt:i4>
      </vt:variant>
      <vt:variant>
        <vt:i4>6</vt:i4>
      </vt:variant>
      <vt:variant>
        <vt:i4>0</vt:i4>
      </vt:variant>
      <vt:variant>
        <vt:i4>5</vt:i4>
      </vt:variant>
      <vt:variant>
        <vt:lpwstr>E:\aims\agri\www.icmje.org</vt:lpwstr>
      </vt:variant>
      <vt:variant>
        <vt:lpwstr/>
      </vt:variant>
      <vt:variant>
        <vt:i4>2490473</vt:i4>
      </vt:variant>
      <vt:variant>
        <vt:i4>3</vt:i4>
      </vt:variant>
      <vt:variant>
        <vt:i4>0</vt:i4>
      </vt:variant>
      <vt:variant>
        <vt:i4>5</vt:i4>
      </vt:variant>
      <vt:variant>
        <vt:lpwstr>http://www.who.int/ictrp/en</vt:lpwstr>
      </vt:variant>
      <vt:variant>
        <vt:lpwstr/>
      </vt:variant>
      <vt:variant>
        <vt:i4>2293810</vt:i4>
      </vt:variant>
      <vt:variant>
        <vt:i4>0</vt:i4>
      </vt:variant>
      <vt:variant>
        <vt:i4>0</vt:i4>
      </vt:variant>
      <vt:variant>
        <vt:i4>5</vt:i4>
      </vt:variant>
      <vt:variant>
        <vt:lpwstr>http://www.aimspress.com/news/51.html</vt:lpwstr>
      </vt:variant>
      <vt:variant>
        <vt:lpwstr>Ethics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yulan zhao</cp:lastModifiedBy>
  <cp:revision>104</cp:revision>
  <dcterms:created xsi:type="dcterms:W3CDTF">2023-06-28T23:30:00Z</dcterms:created>
  <dcterms:modified xsi:type="dcterms:W3CDTF">2023-08-23T08:50:00Z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