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D07C" w14:textId="2FDDD2C3" w:rsidR="00FF0075" w:rsidRPr="0026560E" w:rsidRDefault="00FF0075" w:rsidP="00FF0075">
      <w:pPr>
        <w:widowControl w:val="0"/>
        <w:ind w:left="5103"/>
        <w:textAlignment w:val="top"/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</w:pPr>
      <w:r w:rsidRPr="0026560E">
        <w:rPr>
          <w:rFonts w:ascii="Times New Roman" w:hAnsi="Times New Roman" w:cs="Times New Roman"/>
          <w:noProof/>
          <w:kern w:val="2"/>
          <w:sz w:val="22"/>
          <w:szCs w:val="22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6909882E" wp14:editId="2DBA457F">
            <wp:simplePos x="0" y="0"/>
            <wp:positionH relativeFrom="column">
              <wp:posOffset>50772</wp:posOffset>
            </wp:positionH>
            <wp:positionV relativeFrom="paragraph">
              <wp:posOffset>63062</wp:posOffset>
            </wp:positionV>
            <wp:extent cx="2136502" cy="657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-m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02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560E">
        <w:rPr>
          <w:rFonts w:ascii="Times New Roman" w:hAnsi="Times New Roman" w:cs="Times New Roman" w:hint="eastAsia"/>
          <w:kern w:val="2"/>
          <w:sz w:val="22"/>
          <w:szCs w:val="22"/>
          <w:lang w:val="en-US" w:eastAsia="zh-CN"/>
        </w:rPr>
        <w:t xml:space="preserve">AIMS Environmental Science, </w:t>
      </w:r>
      <w:r w:rsidR="004356B1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10</w:t>
      </w:r>
      <w:r w:rsidRPr="0026560E">
        <w:rPr>
          <w:rFonts w:ascii="Times New Roman" w:hAnsi="Times New Roman" w:cs="Times New Roman" w:hint="eastAsia"/>
          <w:kern w:val="2"/>
          <w:sz w:val="22"/>
          <w:szCs w:val="22"/>
          <w:lang w:val="en-US" w:eastAsia="zh-CN"/>
        </w:rPr>
        <w:t>(</w:t>
      </w:r>
      <w:r w:rsidR="004356B1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2):24</w:t>
      </w:r>
      <w:r w:rsidR="001D740F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6</w:t>
      </w:r>
      <w:r w:rsidR="004356B1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–</w:t>
      </w:r>
      <w:r w:rsidR="00C0417C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266</w:t>
      </w: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.</w:t>
      </w:r>
      <w:r w:rsidRPr="0026560E">
        <w:rPr>
          <w:rFonts w:ascii="Times New Roman" w:hAnsi="Times New Roman" w:cs="Times New Roman" w:hint="eastAsia"/>
          <w:kern w:val="2"/>
          <w:sz w:val="22"/>
          <w:szCs w:val="22"/>
          <w:lang w:val="en-US" w:eastAsia="zh-CN"/>
        </w:rPr>
        <w:br/>
      </w: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DOI:</w:t>
      </w:r>
      <w:r w:rsidRPr="0026560E">
        <w:rPr>
          <w:rFonts w:ascii="Times New Roman" w:hAnsi="Times New Roman" w:cs="Times New Roman" w:hint="eastAsia"/>
          <w:kern w:val="2"/>
          <w:sz w:val="22"/>
          <w:szCs w:val="22"/>
          <w:lang w:val="en-US" w:eastAsia="zh-CN"/>
        </w:rPr>
        <w:t xml:space="preserve"> </w:t>
      </w:r>
      <w:r w:rsidR="004356B1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10.3934/environsci.202301</w:t>
      </w:r>
      <w:r w:rsidR="00836794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5</w:t>
      </w: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br/>
      </w:r>
      <w:r w:rsidRPr="0026560E">
        <w:rPr>
          <w:rFonts w:ascii="Times New Roman" w:hAnsi="Times New Roman" w:cs="Times New Roman" w:hint="eastAsia"/>
          <w:kern w:val="2"/>
          <w:sz w:val="22"/>
          <w:szCs w:val="22"/>
          <w:lang w:val="en-US" w:eastAsia="zh-CN"/>
        </w:rPr>
        <w:t>Received:</w:t>
      </w:r>
      <w:r w:rsidR="0085031C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 xml:space="preserve"> 29 November 2022</w:t>
      </w:r>
    </w:p>
    <w:p w14:paraId="3198CA83" w14:textId="1DC1CF98" w:rsidR="00FF0075" w:rsidRPr="0026560E" w:rsidRDefault="00FF0075" w:rsidP="00FF0075">
      <w:pPr>
        <w:widowControl w:val="0"/>
        <w:ind w:left="5103"/>
        <w:textAlignment w:val="top"/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</w:pP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Revised</w:t>
      </w: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：</w:t>
      </w:r>
      <w:r w:rsidR="0085031C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28 February 2023</w:t>
      </w: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br/>
      </w:r>
      <w:r w:rsidRPr="0026560E">
        <w:rPr>
          <w:rFonts w:ascii="Times New Roman" w:hAnsi="Times New Roman" w:cs="Times New Roman" w:hint="eastAsia"/>
          <w:kern w:val="2"/>
          <w:sz w:val="22"/>
          <w:szCs w:val="22"/>
          <w:lang w:val="en-US" w:eastAsia="zh-CN"/>
        </w:rPr>
        <w:t>Accepted:</w:t>
      </w:r>
      <w:r w:rsidR="0085031C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 xml:space="preserve"> 09 March 2023</w:t>
      </w: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br/>
      </w:r>
      <w:r w:rsidRPr="0026560E">
        <w:rPr>
          <w:rFonts w:ascii="Times New Roman" w:hAnsi="Times New Roman" w:cs="Times New Roman" w:hint="eastAsia"/>
          <w:kern w:val="2"/>
          <w:sz w:val="22"/>
          <w:szCs w:val="22"/>
          <w:lang w:val="en-US" w:eastAsia="zh-CN"/>
        </w:rPr>
        <w:t>Published:</w:t>
      </w:r>
      <w:r w:rsidR="0085031C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 xml:space="preserve"> 2</w:t>
      </w:r>
      <w:r w:rsidR="00BA0A0F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8</w:t>
      </w:r>
      <w:r w:rsidR="0085031C"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 xml:space="preserve"> March 2023</w:t>
      </w:r>
    </w:p>
    <w:p w14:paraId="4D9DD689" w14:textId="77777777" w:rsidR="00FF0075" w:rsidRPr="0026560E" w:rsidRDefault="00FF0075" w:rsidP="00FF0075">
      <w:pPr>
        <w:widowControl w:val="0"/>
        <w:jc w:val="both"/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</w:pPr>
      <w:r w:rsidRPr="0026560E">
        <w:rPr>
          <w:rFonts w:ascii="Times New Roman" w:hAnsi="Times New Roman" w:cs="Times New Roman"/>
          <w:kern w:val="2"/>
          <w:sz w:val="22"/>
          <w:szCs w:val="22"/>
          <w:lang w:val="en-US" w:eastAsia="zh-CN"/>
        </w:rPr>
        <w:t>http://www.aimspress.com/journal/environmental</w:t>
      </w:r>
    </w:p>
    <w:p w14:paraId="3B3C2288" w14:textId="77777777" w:rsidR="00FF0075" w:rsidRPr="0026560E" w:rsidRDefault="00FF0075" w:rsidP="00FF0075">
      <w:pPr>
        <w:widowControl w:val="0"/>
        <w:pBdr>
          <w:bottom w:val="single" w:sz="24" w:space="1" w:color="auto"/>
        </w:pBdr>
        <w:spacing w:line="320" w:lineRule="atLeast"/>
        <w:jc w:val="both"/>
        <w:rPr>
          <w:rFonts w:ascii="Times New Roman" w:hAnsi="Times New Roman" w:cs="Times New Roman"/>
          <w:kern w:val="2"/>
          <w:sz w:val="21"/>
          <w:szCs w:val="22"/>
          <w:lang w:val="en-US" w:eastAsia="zh-CN"/>
        </w:rPr>
      </w:pPr>
    </w:p>
    <w:p w14:paraId="0D05904E" w14:textId="61C06C31" w:rsidR="00FF0075" w:rsidRPr="0026560E" w:rsidRDefault="00FF0075" w:rsidP="00FF0075">
      <w:pPr>
        <w:widowControl w:val="0"/>
        <w:spacing w:beforeLines="100" w:before="332" w:line="300" w:lineRule="atLeast"/>
        <w:rPr>
          <w:rFonts w:ascii="Times New Roman" w:hAnsi="Times New Roman" w:cs="Times New Roman"/>
          <w:b/>
          <w:i/>
          <w:kern w:val="2"/>
          <w:lang w:val="en-US" w:eastAsia="zh-CN"/>
        </w:rPr>
      </w:pPr>
      <w:r w:rsidRPr="0026560E">
        <w:rPr>
          <w:rFonts w:ascii="Times New Roman" w:hAnsi="Times New Roman" w:cs="Times New Roman"/>
          <w:b/>
          <w:i/>
          <w:kern w:val="2"/>
          <w:lang w:val="en-US" w:eastAsia="zh-CN"/>
        </w:rPr>
        <w:t>Research</w:t>
      </w:r>
      <w:r w:rsidRPr="0026560E">
        <w:rPr>
          <w:rFonts w:ascii="Times New Roman" w:hAnsi="Times New Roman" w:cs="Times New Roman" w:hint="eastAsia"/>
          <w:b/>
          <w:i/>
          <w:kern w:val="2"/>
          <w:lang w:val="en-US" w:eastAsia="zh-CN"/>
        </w:rPr>
        <w:t xml:space="preserve"> article</w:t>
      </w:r>
    </w:p>
    <w:p w14:paraId="297DAC19" w14:textId="5418A8D9" w:rsidR="00FF0075" w:rsidRPr="0026560E" w:rsidRDefault="00FF0075" w:rsidP="004D12C0">
      <w:pPr>
        <w:widowControl w:val="0"/>
        <w:jc w:val="both"/>
        <w:rPr>
          <w:rFonts w:ascii="Times New Roman" w:hAnsi="Times New Roman" w:cs="Times New Roman"/>
          <w:b/>
          <w:kern w:val="2"/>
          <w:sz w:val="32"/>
          <w:szCs w:val="32"/>
          <w:lang w:eastAsia="zh-CN"/>
        </w:rPr>
      </w:pPr>
      <w:r w:rsidRPr="0026560E">
        <w:rPr>
          <w:rFonts w:ascii="Times New Roman" w:hAnsi="Times New Roman" w:cs="Times New Roman"/>
          <w:b/>
          <w:kern w:val="2"/>
          <w:sz w:val="32"/>
          <w:szCs w:val="32"/>
          <w:lang w:val="en-US" w:eastAsia="zh-CN"/>
        </w:rPr>
        <w:t xml:space="preserve">Spanish business commitment to the 2030 Agenda in uncertain times </w:t>
      </w:r>
    </w:p>
    <w:p w14:paraId="024609F6" w14:textId="2B92E835" w:rsidR="00FF0075" w:rsidRPr="0026560E" w:rsidRDefault="00FF0075" w:rsidP="00FF0075">
      <w:pPr>
        <w:spacing w:before="240" w:line="300" w:lineRule="atLeast"/>
        <w:rPr>
          <w:rFonts w:ascii="Times New Roman" w:eastAsia="Times New Roman" w:hAnsi="Times New Roman" w:cs="Times New Roman"/>
          <w:lang w:val="es-ES"/>
        </w:rPr>
      </w:pPr>
      <w:r w:rsidRPr="0026560E">
        <w:rPr>
          <w:rFonts w:ascii="Times New Roman" w:eastAsia="Times New Roman" w:hAnsi="Times New Roman" w:cs="Times New Roman"/>
          <w:lang w:val="es-ES"/>
        </w:rPr>
        <w:t>Francisco Manuel Somohano-Rodríguez</w:t>
      </w:r>
      <w:proofErr w:type="gramStart"/>
      <w:r w:rsidR="004D12C0" w:rsidRPr="0026560E">
        <w:rPr>
          <w:rFonts w:ascii="Times New Roman" w:eastAsia="Times New Roman" w:hAnsi="Times New Roman" w:cs="Times New Roman"/>
          <w:vertAlign w:val="superscript"/>
          <w:lang w:val="es-ES"/>
        </w:rPr>
        <w:t>1,</w:t>
      </w:r>
      <w:r w:rsidR="00836794">
        <w:rPr>
          <w:rFonts w:ascii="Times New Roman" w:eastAsia="Times New Roman" w:hAnsi="Times New Roman" w:cs="Times New Roman"/>
          <w:lang w:val="es-ES"/>
        </w:rPr>
        <w:t>*</w:t>
      </w:r>
      <w:proofErr w:type="gramEnd"/>
      <w:r w:rsidRPr="0026560E">
        <w:rPr>
          <w:rFonts w:ascii="Times New Roman" w:eastAsia="Times New Roman" w:hAnsi="Times New Roman" w:cs="Times New Roman"/>
          <w:lang w:val="es-ES"/>
        </w:rPr>
        <w:t>, Fátima David</w:t>
      </w:r>
      <w:r w:rsidRPr="0026560E">
        <w:rPr>
          <w:rFonts w:ascii="Times New Roman" w:eastAsia="Times New Roman" w:hAnsi="Times New Roman" w:cs="Times New Roman"/>
          <w:vertAlign w:val="superscript"/>
          <w:lang w:val="es-ES"/>
        </w:rPr>
        <w:t>2</w:t>
      </w:r>
      <w:r w:rsidR="004D12C0" w:rsidRPr="0026560E">
        <w:rPr>
          <w:rFonts w:ascii="Times New Roman" w:eastAsia="Times New Roman" w:hAnsi="Times New Roman" w:cs="Times New Roman"/>
          <w:lang w:val="es-ES"/>
        </w:rPr>
        <w:t xml:space="preserve"> and</w:t>
      </w:r>
      <w:r w:rsidRPr="0026560E">
        <w:rPr>
          <w:rFonts w:ascii="Times New Roman" w:eastAsia="Times New Roman" w:hAnsi="Times New Roman" w:cs="Times New Roman"/>
          <w:lang w:val="es-ES"/>
        </w:rPr>
        <w:t xml:space="preserve"> Tania Cristina Azevedo</w:t>
      </w:r>
      <w:r w:rsidR="0080395A" w:rsidRPr="0026560E">
        <w:rPr>
          <w:rFonts w:ascii="Times New Roman" w:eastAsia="Times New Roman" w:hAnsi="Times New Roman" w:cs="Times New Roman"/>
          <w:vertAlign w:val="superscript"/>
          <w:lang w:val="es-ES"/>
        </w:rPr>
        <w:t>3</w:t>
      </w:r>
    </w:p>
    <w:p w14:paraId="1122B074" w14:textId="1E5D1422" w:rsidR="00FF0075" w:rsidRPr="0026560E" w:rsidRDefault="00FF0075" w:rsidP="00FF0075">
      <w:pPr>
        <w:widowControl w:val="0"/>
        <w:spacing w:beforeLines="100" w:before="332" w:line="300" w:lineRule="atLeast"/>
        <w:ind w:left="241" w:hangingChars="100" w:hanging="241"/>
        <w:rPr>
          <w:rFonts w:ascii="Times New Roman" w:hAnsi="Times New Roman" w:cs="Times New Roman"/>
          <w:b/>
          <w:kern w:val="2"/>
          <w:lang w:val="es-ES" w:eastAsia="zh-CN"/>
        </w:rPr>
      </w:pPr>
      <w:r w:rsidRPr="0026560E">
        <w:rPr>
          <w:rFonts w:ascii="Times New Roman" w:hAnsi="Times New Roman" w:cs="Times New Roman"/>
          <w:b/>
          <w:kern w:val="2"/>
          <w:vertAlign w:val="superscript"/>
          <w:lang w:val="en-US" w:eastAsia="zh-CN"/>
        </w:rPr>
        <w:t>1</w:t>
      </w:r>
      <w:r w:rsidRPr="0026560E">
        <w:rPr>
          <w:rFonts w:ascii="Times New Roman" w:hAnsi="Times New Roman" w:cs="Times New Roman"/>
          <w:b/>
          <w:kern w:val="2"/>
          <w:vertAlign w:val="superscript"/>
          <w:lang w:val="en-US" w:eastAsia="zh-CN"/>
        </w:rPr>
        <w:tab/>
      </w:r>
      <w:r w:rsidR="0080395A" w:rsidRPr="0026560E">
        <w:rPr>
          <w:rFonts w:ascii="Times New Roman" w:hAnsi="Times New Roman" w:cs="Times New Roman"/>
          <w:kern w:val="2"/>
          <w:lang w:val="en-US" w:eastAsia="zh-CN"/>
        </w:rPr>
        <w:t>Santander Financial Institute, Universidad de Cantabria, Spain</w:t>
      </w:r>
    </w:p>
    <w:p w14:paraId="7AD7F9C6" w14:textId="73DA1179" w:rsidR="00FF0075" w:rsidRPr="0026560E" w:rsidRDefault="00FF0075" w:rsidP="00FF0075">
      <w:pPr>
        <w:widowControl w:val="0"/>
        <w:spacing w:line="300" w:lineRule="atLeast"/>
        <w:ind w:left="241" w:hangingChars="100" w:hanging="241"/>
        <w:rPr>
          <w:rFonts w:ascii="Times New Roman" w:hAnsi="Times New Roman" w:cs="Times New Roman"/>
          <w:kern w:val="2"/>
          <w:lang w:val="en-US" w:eastAsia="zh-CN"/>
        </w:rPr>
      </w:pPr>
      <w:r w:rsidRPr="0026560E">
        <w:rPr>
          <w:rFonts w:ascii="Times New Roman" w:hAnsi="Times New Roman" w:cs="Times New Roman"/>
          <w:b/>
          <w:kern w:val="2"/>
          <w:vertAlign w:val="superscript"/>
          <w:lang w:val="en-US" w:eastAsia="zh-CN"/>
        </w:rPr>
        <w:t>2</w:t>
      </w:r>
      <w:r w:rsidRPr="0026560E">
        <w:rPr>
          <w:rFonts w:ascii="Times New Roman" w:hAnsi="Times New Roman" w:cs="Times New Roman"/>
          <w:b/>
          <w:kern w:val="2"/>
          <w:vertAlign w:val="superscript"/>
          <w:lang w:val="en-US" w:eastAsia="zh-CN"/>
        </w:rPr>
        <w:tab/>
      </w:r>
      <w:r w:rsidR="0080395A" w:rsidRPr="0026560E">
        <w:rPr>
          <w:rFonts w:ascii="Times New Roman" w:hAnsi="Times New Roman" w:cs="Times New Roman"/>
          <w:kern w:val="2"/>
          <w:lang w:val="en-US" w:eastAsia="zh-CN"/>
        </w:rPr>
        <w:t xml:space="preserve">Instituto </w:t>
      </w:r>
      <w:proofErr w:type="spellStart"/>
      <w:r w:rsidR="0080395A" w:rsidRPr="0026560E">
        <w:rPr>
          <w:rFonts w:ascii="Times New Roman" w:hAnsi="Times New Roman" w:cs="Times New Roman"/>
          <w:kern w:val="2"/>
          <w:lang w:val="en-US" w:eastAsia="zh-CN"/>
        </w:rPr>
        <w:t>Politécnico</w:t>
      </w:r>
      <w:proofErr w:type="spellEnd"/>
      <w:r w:rsidR="0080395A" w:rsidRPr="0026560E">
        <w:rPr>
          <w:rFonts w:ascii="Times New Roman" w:hAnsi="Times New Roman" w:cs="Times New Roman"/>
          <w:kern w:val="2"/>
          <w:lang w:val="en-US" w:eastAsia="zh-CN"/>
        </w:rPr>
        <w:t xml:space="preserve"> de </w:t>
      </w:r>
      <w:proofErr w:type="spellStart"/>
      <w:r w:rsidR="0080395A" w:rsidRPr="0026560E">
        <w:rPr>
          <w:rFonts w:ascii="Times New Roman" w:hAnsi="Times New Roman" w:cs="Times New Roman"/>
          <w:kern w:val="2"/>
          <w:lang w:val="en-US" w:eastAsia="zh-CN"/>
        </w:rPr>
        <w:t>Guarda</w:t>
      </w:r>
      <w:proofErr w:type="spellEnd"/>
      <w:r w:rsidR="0080395A" w:rsidRPr="0026560E">
        <w:rPr>
          <w:rFonts w:ascii="Times New Roman" w:hAnsi="Times New Roman" w:cs="Times New Roman"/>
          <w:kern w:val="2"/>
          <w:lang w:val="en-US" w:eastAsia="zh-CN"/>
        </w:rPr>
        <w:t>, Portugal</w:t>
      </w:r>
    </w:p>
    <w:p w14:paraId="611E9F32" w14:textId="0FDD46D8" w:rsidR="0080395A" w:rsidRPr="0026560E" w:rsidRDefault="0080395A" w:rsidP="0080395A">
      <w:pPr>
        <w:widowControl w:val="0"/>
        <w:spacing w:line="300" w:lineRule="atLeast"/>
        <w:ind w:left="241" w:hangingChars="100" w:hanging="241"/>
        <w:rPr>
          <w:rFonts w:ascii="Times New Roman" w:hAnsi="Times New Roman" w:cs="Times New Roman"/>
          <w:kern w:val="2"/>
          <w:lang w:val="en-US" w:eastAsia="zh-CN"/>
        </w:rPr>
      </w:pPr>
      <w:r w:rsidRPr="0026560E">
        <w:rPr>
          <w:rFonts w:ascii="Times New Roman" w:hAnsi="Times New Roman" w:cs="Times New Roman"/>
          <w:b/>
          <w:kern w:val="2"/>
          <w:vertAlign w:val="superscript"/>
          <w:lang w:val="en-US" w:eastAsia="zh-CN"/>
        </w:rPr>
        <w:t>3</w:t>
      </w:r>
      <w:r w:rsidRPr="0026560E">
        <w:rPr>
          <w:rFonts w:ascii="Times New Roman" w:hAnsi="Times New Roman" w:cs="Times New Roman"/>
          <w:b/>
          <w:kern w:val="2"/>
          <w:vertAlign w:val="superscript"/>
          <w:lang w:val="en-US" w:eastAsia="zh-CN"/>
        </w:rPr>
        <w:tab/>
      </w:r>
      <w:proofErr w:type="spellStart"/>
      <w:r w:rsidRPr="0026560E">
        <w:rPr>
          <w:rFonts w:ascii="Times New Roman" w:eastAsia="Times New Roman" w:hAnsi="Times New Roman" w:cs="Times New Roman"/>
          <w:lang w:val="es-ES"/>
        </w:rPr>
        <w:t>Universidade</w:t>
      </w:r>
      <w:proofErr w:type="spellEnd"/>
      <w:r w:rsidRPr="0026560E">
        <w:rPr>
          <w:rFonts w:ascii="Times New Roman" w:eastAsia="Times New Roman" w:hAnsi="Times New Roman" w:cs="Times New Roman"/>
          <w:lang w:val="es-ES"/>
        </w:rPr>
        <w:t xml:space="preserve"> Estadual de Feira de Santana, Brasil</w:t>
      </w:r>
    </w:p>
    <w:p w14:paraId="4A962481" w14:textId="4D391053" w:rsidR="00FF0075" w:rsidRPr="0026560E" w:rsidRDefault="00FF0075" w:rsidP="00FF0075">
      <w:pPr>
        <w:widowControl w:val="0"/>
        <w:spacing w:beforeLines="100" w:before="332" w:line="300" w:lineRule="atLeast"/>
        <w:ind w:left="241" w:hangingChars="100" w:hanging="241"/>
        <w:rPr>
          <w:rFonts w:ascii="Times New Roman" w:hAnsi="Times New Roman" w:cs="Times New Roman"/>
          <w:b/>
          <w:kern w:val="2"/>
          <w:lang w:val="en-US" w:eastAsia="zh-CN"/>
        </w:rPr>
      </w:pPr>
      <w:r w:rsidRPr="0026560E">
        <w:rPr>
          <w:rFonts w:ascii="Times New Roman" w:hAnsi="Times New Roman" w:cs="Times New Roman"/>
          <w:b/>
          <w:kern w:val="2"/>
          <w:lang w:val="en-US" w:eastAsia="zh-CN"/>
        </w:rPr>
        <w:t>*</w:t>
      </w:r>
      <w:r w:rsidRPr="0026560E">
        <w:rPr>
          <w:rFonts w:ascii="Times New Roman" w:hAnsi="Times New Roman" w:cs="Times New Roman"/>
          <w:b/>
          <w:kern w:val="2"/>
          <w:lang w:val="en-US" w:eastAsia="zh-CN"/>
        </w:rPr>
        <w:tab/>
        <w:t xml:space="preserve">Correspondence: </w:t>
      </w:r>
      <w:r w:rsidRPr="0026560E">
        <w:rPr>
          <w:rFonts w:ascii="Times New Roman" w:hAnsi="Times New Roman" w:cs="Times New Roman"/>
          <w:kern w:val="2"/>
          <w:lang w:val="en-US" w:eastAsia="zh-CN"/>
        </w:rPr>
        <w:t>Email</w:t>
      </w:r>
      <w:r w:rsidR="0080395A" w:rsidRPr="0026560E">
        <w:rPr>
          <w:rFonts w:ascii="Times New Roman" w:hAnsi="Times New Roman" w:cs="Times New Roman" w:hint="eastAsia"/>
          <w:kern w:val="2"/>
          <w:lang w:val="en-US" w:eastAsia="zh-CN"/>
        </w:rPr>
        <w:t>:</w:t>
      </w:r>
      <w:r w:rsidRPr="0026560E">
        <w:rPr>
          <w:rFonts w:ascii="Times New Roman" w:hAnsi="Times New Roman" w:cs="Times New Roman"/>
          <w:kern w:val="2"/>
          <w:lang w:val="en-US" w:eastAsia="zh-CN"/>
        </w:rPr>
        <w:t xml:space="preserve"> </w:t>
      </w:r>
      <w:hyperlink r:id="rId9" w:history="1">
        <w:r w:rsidR="0080395A" w:rsidRPr="0026560E">
          <w:rPr>
            <w:rStyle w:val="Hyperlink"/>
            <w:rFonts w:ascii="Times New Roman" w:hAnsi="Times New Roman" w:cs="Times New Roman"/>
            <w:color w:val="auto"/>
            <w:u w:val="none"/>
            <w:lang w:val="es-ES"/>
          </w:rPr>
          <w:t>fm.somohano@unican.es</w:t>
        </w:r>
      </w:hyperlink>
      <w:r w:rsidRPr="0026560E">
        <w:rPr>
          <w:rFonts w:ascii="Times New Roman" w:hAnsi="Times New Roman" w:cs="Times New Roman" w:hint="eastAsia"/>
          <w:kern w:val="2"/>
          <w:lang w:val="en-US" w:eastAsia="zh-CN"/>
        </w:rPr>
        <w:t>.</w:t>
      </w:r>
    </w:p>
    <w:p w14:paraId="106E8A8B" w14:textId="77777777" w:rsidR="00FF0075" w:rsidRPr="0026560E" w:rsidRDefault="00FF0075" w:rsidP="00FF0075">
      <w:pPr>
        <w:widowControl w:val="0"/>
        <w:pBdr>
          <w:bottom w:val="single" w:sz="24" w:space="1" w:color="auto"/>
        </w:pBdr>
        <w:spacing w:line="320" w:lineRule="atLeast"/>
        <w:jc w:val="both"/>
        <w:rPr>
          <w:rFonts w:ascii="Times New Roman" w:hAnsi="Times New Roman" w:cs="Times New Roman"/>
          <w:kern w:val="2"/>
          <w:sz w:val="21"/>
          <w:szCs w:val="22"/>
          <w:lang w:val="en-US" w:eastAsia="zh-C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90"/>
        <w:gridCol w:w="8162"/>
      </w:tblGrid>
      <w:tr w:rsidR="00351CC1" w:rsidRPr="0026560E" w14:paraId="3795241B" w14:textId="77777777" w:rsidTr="002F27BC">
        <w:tc>
          <w:tcPr>
            <w:tcW w:w="5000" w:type="pct"/>
            <w:gridSpan w:val="2"/>
          </w:tcPr>
          <w:tbl>
            <w:tblPr>
              <w:tblW w:w="8494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494"/>
            </w:tblGrid>
            <w:tr w:rsidR="00351CC1" w:rsidRPr="0026560E" w14:paraId="2F9A6BE6" w14:textId="77777777" w:rsidTr="002F27BC">
              <w:tc>
                <w:tcPr>
                  <w:tcW w:w="8494" w:type="dxa"/>
                </w:tcPr>
                <w:p w14:paraId="5DF232F9" w14:textId="6C5CE990" w:rsidR="0048747A" w:rsidRPr="0026560E" w:rsidRDefault="00EB7829" w:rsidP="003C18C6">
                  <w:pPr>
                    <w:pStyle w:val="NoSpacing"/>
                    <w:spacing w:before="240" w:after="120" w:line="30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Table</w:t>
                  </w:r>
                  <w:r w:rsidR="00C225B8" w:rsidRPr="0026560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="00C225B8" w:rsidRPr="0026560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 Business contributions to 2030 Agenda</w:t>
                  </w:r>
                  <w:r w:rsidR="003C18C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14:paraId="522A308B" w14:textId="77777777" w:rsidR="0048747A" w:rsidRPr="0026560E" w:rsidRDefault="0048747A" w:rsidP="00832C0D">
            <w:pPr>
              <w:spacing w:line="300" w:lineRule="atLeast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351CC1" w:rsidRPr="0026560E" w14:paraId="7AB8AA2F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DBDE68" w14:textId="6C06B9EC" w:rsidR="009771E7" w:rsidRPr="007D6553" w:rsidRDefault="009771E7" w:rsidP="00832C0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D6553">
              <w:rPr>
                <w:rFonts w:ascii="Times New Roman" w:eastAsia="Times New Roman" w:hAnsi="Times New Roman" w:cs="Times New Roman"/>
                <w:bCs/>
              </w:rPr>
              <w:t>SDG</w:t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60F0389C" w14:textId="0C496B03" w:rsidR="009771E7" w:rsidRPr="007D6553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553">
              <w:rPr>
                <w:rFonts w:ascii="Times New Roman" w:eastAsia="Times New Roman" w:hAnsi="Times New Roman" w:cs="Times New Roman"/>
                <w:bCs/>
              </w:rPr>
              <w:t>Business initiatives</w:t>
            </w:r>
          </w:p>
        </w:tc>
      </w:tr>
      <w:tr w:rsidR="00351CC1" w:rsidRPr="0026560E" w14:paraId="779504F6" w14:textId="77777777" w:rsidTr="002F27BC">
        <w:trPr>
          <w:trHeight w:val="2695"/>
        </w:trPr>
        <w:tc>
          <w:tcPr>
            <w:tcW w:w="815" w:type="pc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72920253" w14:textId="0207F0B8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7A41D00" wp14:editId="3C87EFB2">
                  <wp:extent cx="723626" cy="690245"/>
                  <wp:effectExtent l="0" t="0" r="635" b="0"/>
                  <wp:docPr id="6" name="Imagen 6" descr="THE 17 GOALS |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17 GOALS |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945" cy="716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02FF9" w14:textId="77777777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8ED4D2D" w14:textId="77777777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2B6C2DD" w14:textId="77777777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30B386F1" w14:textId="0A8AA367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Social action and volunteer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33488D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 general through alliances with NGOs in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favo</w:t>
            </w:r>
            <w:r w:rsidR="000E347E" w:rsidRPr="0026560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of groups at risk of social exclusion.</w:t>
            </w:r>
          </w:p>
          <w:p w14:paraId="724C8F22" w14:textId="77777777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Agreements with public administrations to avoid cuts in supply and the promotion of alternative energy sources.</w:t>
            </w:r>
          </w:p>
          <w:p w14:paraId="7E1C0568" w14:textId="03AB6A9B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products and services with advantageous conditions for certain groups.</w:t>
            </w:r>
          </w:p>
          <w:p w14:paraId="140862F1" w14:textId="1AABF0E5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Help</w:t>
            </w:r>
            <w:r w:rsidR="000E347E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most disadvantaged groups through solidarity festivals.</w:t>
            </w:r>
          </w:p>
          <w:p w14:paraId="20C86A48" w14:textId="62257B06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Broadcasting 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0E347E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promote equality.</w:t>
            </w:r>
          </w:p>
          <w:p w14:paraId="43A1FE82" w14:textId="56265D84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Granting microcredits to groups at risk of poverty.</w:t>
            </w:r>
          </w:p>
          <w:p w14:paraId="38AD9D77" w14:textId="52ED704B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Support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people affected by conflict and natural hazards, including access to basic services.</w:t>
            </w:r>
          </w:p>
          <w:p w14:paraId="6F3C4E4E" w14:textId="7D9F70F0" w:rsidR="009771E7" w:rsidRPr="0026560E" w:rsidRDefault="009771E7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Hiring local suppliers to benefit economically and socially the environments in which 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they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operate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economically and socially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351CC1" w:rsidRPr="0026560E" w14:paraId="7EEF3930" w14:textId="77777777" w:rsidTr="002F27BC">
        <w:trPr>
          <w:trHeight w:val="2997"/>
        </w:trPr>
        <w:tc>
          <w:tcPr>
            <w:tcW w:w="815" w:type="pc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2AEC50AC" w14:textId="7E52C6BD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39C84F9D" wp14:editId="20528A86">
                  <wp:extent cx="723265" cy="743361"/>
                  <wp:effectExtent l="0" t="0" r="635" b="0"/>
                  <wp:docPr id="57" name="Imagen 57" descr="THE 17 GOALS |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THE 17 GOALS |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62" cy="78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5D2DE6F8" w14:textId="77777777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Annual aid to soup kitchens.</w:t>
            </w:r>
          </w:p>
          <w:p w14:paraId="45029801" w14:textId="27AB01DF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Donati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aid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organi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ations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food banks.</w:t>
            </w:r>
          </w:p>
          <w:p w14:paraId="0F8E2506" w14:textId="66738DB1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Classif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ying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donated food and annual contributions by employees.</w:t>
            </w:r>
          </w:p>
          <w:p w14:paraId="5B2F15AB" w14:textId="7A0FBCA7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Contributi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prevent and curb food diseases.</w:t>
            </w:r>
          </w:p>
          <w:p w14:paraId="385F2DB1" w14:textId="48C54E73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Reformulati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products so that they meet </w:t>
            </w:r>
            <w:r w:rsidR="00113850" w:rsidRPr="0026560E">
              <w:rPr>
                <w:rFonts w:ascii="Times New Roman" w:eastAsia="Times New Roman" w:hAnsi="Times New Roman" w:cs="Times New Roman"/>
                <w:lang w:val="en-US"/>
              </w:rPr>
              <w:t>high-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quality standards.</w:t>
            </w:r>
          </w:p>
          <w:p w14:paraId="3668C0B5" w14:textId="545F6E50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Supply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products under food certificates that guarantee their quality and health benefits.</w:t>
            </w:r>
          </w:p>
          <w:p w14:paraId="6BB5BEB0" w14:textId="6C17D96A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healthy lifestyles.</w:t>
            </w:r>
          </w:p>
          <w:p w14:paraId="36614519" w14:textId="69FC95FD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Sustainable crops on a social and environmental level to achieve </w:t>
            </w:r>
            <w:r w:rsidR="00113850" w:rsidRPr="0026560E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sustainable agriculture</w:t>
            </w:r>
            <w:r w:rsidR="00113850" w:rsidRPr="0026560E">
              <w:rPr>
                <w:rFonts w:ascii="Times New Roman" w:eastAsia="Times New Roman" w:hAnsi="Times New Roman" w:cs="Times New Roman"/>
                <w:lang w:val="en-US"/>
              </w:rPr>
              <w:t>”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CA49DEF" w14:textId="1A130D10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Contributi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reduce food waste, redirecting it to donations.</w:t>
            </w:r>
          </w:p>
          <w:p w14:paraId="28EBF3A8" w14:textId="67E8E5D8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Volunteering, collaborations and various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113850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promote local development.</w:t>
            </w:r>
          </w:p>
        </w:tc>
      </w:tr>
      <w:tr w:rsidR="00351CC1" w:rsidRPr="0026560E" w14:paraId="5DDBD96F" w14:textId="77777777" w:rsidTr="002F27BC">
        <w:trPr>
          <w:trHeight w:val="699"/>
        </w:trPr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71D961" w14:textId="354060CF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51BAFC" wp14:editId="74EF9941">
                  <wp:extent cx="723265" cy="723265"/>
                  <wp:effectExtent l="0" t="0" r="635" b="635"/>
                  <wp:docPr id="10" name="Imagen 10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13" cy="75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021CD705" w14:textId="77777777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Policies and actions that ensure safe working conditions.</w:t>
            </w:r>
          </w:p>
          <w:p w14:paraId="27717BA3" w14:textId="6A6661AB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Corporate volunteer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2F7560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 different hospitals to support the sick, with special emphasis on underage patients.</w:t>
            </w:r>
          </w:p>
          <w:p w14:paraId="47A0E51F" w14:textId="36481E5B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Support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associations by carrying out various activities with disabled people.</w:t>
            </w:r>
          </w:p>
          <w:p w14:paraId="0282BCFE" w14:textId="77777777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Training courses for employees in cardiopulmonary resuscitation and management of defibrillators.</w:t>
            </w:r>
          </w:p>
          <w:p w14:paraId="6C9910DF" w14:textId="6CC670CC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Road safety talks for employees to raise awareness about optimal vehicle maintenance.</w:t>
            </w:r>
          </w:p>
          <w:p w14:paraId="4729287C" w14:textId="13E24071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Assist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blood donation campaigns.</w:t>
            </w:r>
          </w:p>
          <w:p w14:paraId="1102F5FD" w14:textId="69CEEC1D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Donations and grants for research on various diseases.</w:t>
            </w:r>
          </w:p>
          <w:p w14:paraId="39A3B5B0" w14:textId="3D1C539D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Request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install defibrillators in public places by collecting signatures.</w:t>
            </w:r>
          </w:p>
          <w:p w14:paraId="587E056A" w14:textId="1DA3B486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682379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that address social exclusion.</w:t>
            </w:r>
          </w:p>
          <w:p w14:paraId="75A2A399" w14:textId="02353B65" w:rsidR="009E1633" w:rsidRPr="0026560E" w:rsidRDefault="0068237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Promoting </w:t>
            </w:r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>healthy eating and lifestyle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B6B1A97" w14:textId="42451629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Insurance that covers basic needs and protects the family economy.</w:t>
            </w:r>
          </w:p>
          <w:p w14:paraId="56E8165B" w14:textId="77777777" w:rsidR="009E1633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Funds for child vaccination campaigns.</w:t>
            </w:r>
          </w:p>
          <w:p w14:paraId="0F41796C" w14:textId="71AFCE78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Substitut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ing highly polluting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aircraft 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for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other</w:t>
            </w:r>
            <w:r w:rsidR="00682379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more efficient and environment</w:t>
            </w:r>
            <w:r w:rsidR="004701BB" w:rsidRPr="0026560E">
              <w:rPr>
                <w:rFonts w:ascii="Times New Roman" w:eastAsia="Times New Roman" w:hAnsi="Times New Roman" w:cs="Times New Roman"/>
                <w:lang w:val="en-US"/>
              </w:rPr>
              <w:t>ally friendly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351CC1" w:rsidRPr="0026560E" w14:paraId="58EE1342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3166D1" w14:textId="5C9ED53D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904935F" wp14:editId="22DABC11">
                  <wp:extent cx="762635" cy="678426"/>
                  <wp:effectExtent l="0" t="0" r="0" b="7620"/>
                  <wp:docPr id="11" name="Imagen 11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124" cy="71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4F84B54C" w14:textId="0090D2B3" w:rsidR="009E1633" w:rsidRPr="0026560E" w:rsidRDefault="009E1633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Training campaigns in local communities where the activity takes place.</w:t>
            </w:r>
          </w:p>
          <w:p w14:paraId="312C15FA" w14:textId="763BDE94" w:rsidR="009E1633" w:rsidRPr="0026560E" w:rsidRDefault="009E1633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Donations to facilitate social mobility and guarantee equitable, inclusive and quality education.</w:t>
            </w:r>
          </w:p>
          <w:p w14:paraId="0353EAD8" w14:textId="10B01D1F" w:rsidR="009E1633" w:rsidRPr="0026560E" w:rsidRDefault="009E1633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A3370D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teach the Internet to the elderly, groups with low resources, disabled people, etc.</w:t>
            </w:r>
          </w:p>
          <w:p w14:paraId="45651DD6" w14:textId="4894660B" w:rsidR="009E1633" w:rsidRPr="0026560E" w:rsidRDefault="009E1633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A3370D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focused on teaching and its importance.</w:t>
            </w:r>
          </w:p>
          <w:p w14:paraId="53366B84" w14:textId="4EEFCF4E" w:rsidR="009E1633" w:rsidRPr="0026560E" w:rsidRDefault="009E1633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Scholarship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A3370D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for university entrepreneurs.</w:t>
            </w:r>
          </w:p>
          <w:p w14:paraId="69C79073" w14:textId="4FFE4DA1" w:rsidR="009E1633" w:rsidRPr="0026560E" w:rsidRDefault="00A3370D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Promoting </w:t>
            </w:r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>knowledge and skills to ensure good financial training and education.</w:t>
            </w:r>
          </w:p>
          <w:p w14:paraId="27FD8264" w14:textId="77777777" w:rsidR="009E1633" w:rsidRPr="0026560E" w:rsidRDefault="009E1633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Campaigns to improve the employability of workers.</w:t>
            </w:r>
          </w:p>
          <w:p w14:paraId="437FFE69" w14:textId="0DE6EC60" w:rsidR="009E1633" w:rsidRPr="0026560E" w:rsidRDefault="00FB25DC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rofessional and academic guidance </w:t>
            </w:r>
            <w:proofErr w:type="spellStart"/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A3370D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for young people 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suffering</w:t>
            </w:r>
            <w:r w:rsidR="009E163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social exclusion.</w:t>
            </w:r>
          </w:p>
          <w:p w14:paraId="1F16F791" w14:textId="1568BE14" w:rsidR="00386BB4" w:rsidRPr="0026560E" w:rsidRDefault="009E1633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Collaboration agreements with universities </w:t>
            </w:r>
            <w:r w:rsidR="008E5614" w:rsidRPr="0026560E">
              <w:rPr>
                <w:rFonts w:ascii="Times New Roman" w:eastAsia="Times New Roman" w:hAnsi="Times New Roman" w:cs="Times New Roman"/>
                <w:lang w:val="en-US"/>
              </w:rPr>
              <w:t>for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professional practices </w:t>
            </w:r>
            <w:r w:rsidR="008E5614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to be carried out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by students.</w:t>
            </w:r>
            <w:r w:rsidR="00607C5D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08BD157D" w14:textId="32851999" w:rsidR="009771E7" w:rsidRPr="0026560E" w:rsidRDefault="00607C5D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351CC1" w:rsidRPr="0026560E" w14:paraId="72BA053E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65A351" w14:textId="5CA93307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0D8CD13A" wp14:editId="66FA4028">
                  <wp:extent cx="778688" cy="709930"/>
                  <wp:effectExtent l="0" t="0" r="2540" b="0"/>
                  <wp:docPr id="13" name="Imagen 13" descr="THE 17 GOALS |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HE 17 GOALS |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64" cy="72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0FEFCEF4" w14:textId="796478F3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Establish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 Equality framework and office within compan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ies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guarantee gender equality.</w:t>
            </w:r>
          </w:p>
          <w:p w14:paraId="7DE318FD" w14:textId="1E80E9E8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Equal opportunities in selection and promotion processes.</w:t>
            </w:r>
          </w:p>
          <w:p w14:paraId="0C42A483" w14:textId="09BF315E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diversity and 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work-life balance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3AE0024" w14:textId="2709844F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Radio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8E5614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focused on topics such as sexist violence, the wage gap and other topics related to gender violence.</w:t>
            </w:r>
          </w:p>
          <w:p w14:paraId="75485B03" w14:textId="4A6DB064" w:rsidR="00386BB4" w:rsidRPr="0026560E" w:rsidRDefault="001D1BF1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Fifty percent or more of the </w:t>
            </w:r>
            <w:r w:rsidR="00386BB4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workforce of various entities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being</w:t>
            </w:r>
            <w:r w:rsidR="00386BB4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made up </w:t>
            </w:r>
            <w:r w:rsidR="00582EF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="00386BB4" w:rsidRPr="0026560E">
              <w:rPr>
                <w:rFonts w:ascii="Times New Roman" w:eastAsia="Times New Roman" w:hAnsi="Times New Roman" w:cs="Times New Roman"/>
                <w:lang w:val="en-US"/>
              </w:rPr>
              <w:t>women.</w:t>
            </w:r>
          </w:p>
          <w:p w14:paraId="73D87EB1" w14:textId="130A4F96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582EF3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promote female talent and generate an inclusive culture.</w:t>
            </w:r>
          </w:p>
          <w:p w14:paraId="53814F33" w14:textId="20042A2A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Equal opportunities included in the company</w:t>
            </w:r>
            <w:r w:rsidR="00582EF3" w:rsidRPr="0026560E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 Code of Ethics.</w:t>
            </w:r>
          </w:p>
          <w:p w14:paraId="22C83DF5" w14:textId="6D14D813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Protocols for the prevention of </w:t>
            </w:r>
            <w:proofErr w:type="spellStart"/>
            <w:r w:rsidR="00582EF3" w:rsidRPr="0026560E">
              <w:rPr>
                <w:rFonts w:ascii="Times New Roman" w:eastAsia="Times New Roman" w:hAnsi="Times New Roman" w:cs="Times New Roman"/>
                <w:lang w:val="en-US"/>
              </w:rPr>
              <w:t>labour</w:t>
            </w:r>
            <w:proofErr w:type="spellEnd"/>
            <w:r w:rsidR="00582EF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and </w:t>
            </w:r>
            <w:r w:rsidR="00582EF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sexual harassment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integrated into company statutes.</w:t>
            </w:r>
          </w:p>
          <w:p w14:paraId="76FD9F17" w14:textId="0B54DFE3" w:rsidR="00386BB4" w:rsidRPr="0026560E" w:rsidRDefault="00386BB4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Opening a complaints channel in companies to report any act that discriminates </w:t>
            </w:r>
            <w:r w:rsidR="00582EF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against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or violates the rights of workers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especially women.</w:t>
            </w:r>
          </w:p>
          <w:p w14:paraId="1D1CBE37" w14:textId="521DC5A8" w:rsidR="009771E7" w:rsidRPr="0026560E" w:rsidRDefault="00FE6738" w:rsidP="00832C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Support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="00386BB4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 great variety of cultures, beliefs</w:t>
            </w:r>
            <w:r w:rsidR="009A14A1" w:rsidRPr="0026560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386BB4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languages ​​in the workforce, for the cultural enrichment of the company and the promotion of equality.</w:t>
            </w:r>
          </w:p>
        </w:tc>
      </w:tr>
      <w:tr w:rsidR="00351CC1" w:rsidRPr="0026560E" w14:paraId="57E7E71E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67FD61" w14:textId="3A940485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F5E97E2" wp14:editId="2BF7DE00">
                  <wp:extent cx="725621" cy="678180"/>
                  <wp:effectExtent l="0" t="0" r="0" b="7620"/>
                  <wp:docPr id="14" name="Imagen 14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14" cy="71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1A5E7A25" w14:textId="675CFB7D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Offer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services and products that ensure the availability of water efficiently.</w:t>
            </w:r>
          </w:p>
          <w:p w14:paraId="3580A573" w14:textId="6311F74D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drinking water, desalination and purification infrastructures to guarantee </w:t>
            </w:r>
            <w:r w:rsidR="00E879B5" w:rsidRPr="0026560E">
              <w:rPr>
                <w:rFonts w:ascii="Times New Roman" w:eastAsia="Times New Roman" w:hAnsi="Times New Roman" w:cs="Times New Roman"/>
                <w:lang w:val="en-US"/>
              </w:rPr>
              <w:t>good-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quality water.</w:t>
            </w:r>
          </w:p>
          <w:p w14:paraId="2357F59C" w14:textId="30031313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Radio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E879B5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on the environment and the use of water.</w:t>
            </w:r>
          </w:p>
          <w:p w14:paraId="00762A6E" w14:textId="6A1861BD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Protect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water for use by future generations.</w:t>
            </w:r>
          </w:p>
          <w:p w14:paraId="50467FBF" w14:textId="42527A2E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Reduc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water used in the production process of various companies.</w:t>
            </w:r>
          </w:p>
          <w:p w14:paraId="3B9FAEA9" w14:textId="71260B14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Support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entities that manufacture chemical substances such as chlorine to ensure access to drinking water for the population.</w:t>
            </w:r>
          </w:p>
          <w:p w14:paraId="77FC5A64" w14:textId="5B83EC55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Treat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water in areas at risk of drought, benefiting local populations.</w:t>
            </w:r>
          </w:p>
          <w:p w14:paraId="272495BB" w14:textId="2FFEE00B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Business campaigns to reduce the number of unwanted substances dumped into </w:t>
            </w:r>
            <w:r w:rsidR="003A691F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the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water.</w:t>
            </w:r>
          </w:p>
          <w:p w14:paraId="4190F3E3" w14:textId="77777777" w:rsidR="00386BB4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Corporate reports that have a Water Control Action Plan to guarantee responsible practices and efficient use.</w:t>
            </w:r>
          </w:p>
          <w:p w14:paraId="270DCFC1" w14:textId="69FE562F" w:rsidR="009771E7" w:rsidRPr="0026560E" w:rsidRDefault="00386BB4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Contribut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pay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debts of various users, who, </w:t>
            </w:r>
            <w:r w:rsidR="00E46336" w:rsidRPr="0026560E">
              <w:rPr>
                <w:rFonts w:ascii="Times New Roman" w:eastAsia="Times New Roman" w:hAnsi="Times New Roman" w:cs="Times New Roman"/>
                <w:lang w:val="en-US"/>
              </w:rPr>
              <w:t>while intending to pay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, have difficulties </w:t>
            </w:r>
            <w:r w:rsidR="00E46336" w:rsidRPr="0026560E">
              <w:rPr>
                <w:rFonts w:ascii="Times New Roman" w:eastAsia="Times New Roman" w:hAnsi="Times New Roman" w:cs="Times New Roman"/>
                <w:lang w:val="en-US"/>
              </w:rPr>
              <w:t>doing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so.</w:t>
            </w:r>
            <w:r w:rsidR="00607C5D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351CC1" w:rsidRPr="0026560E" w14:paraId="4B0E7490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9A5917" w14:textId="6DC2B869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BDD532E" wp14:editId="6E3E4252">
                  <wp:extent cx="742351" cy="690225"/>
                  <wp:effectExtent l="0" t="0" r="635" b="0"/>
                  <wp:docPr id="15" name="Imagen 15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50" cy="72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0759C790" w14:textId="7CBA0F92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renewable energy generation facilities such as wind farms, towards a low carbon economy.</w:t>
            </w:r>
          </w:p>
          <w:p w14:paraId="1A498228" w14:textId="08F44243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photovoltaic and thermoelectric power plants with storage capacity.</w:t>
            </w:r>
          </w:p>
          <w:p w14:paraId="1112FDC5" w14:textId="41DE5B12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AE69E5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where </w:t>
            </w:r>
            <w:r w:rsidR="00AE69E5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analyses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are carried out on the management of the energy business and the resolution of energy problems.</w:t>
            </w:r>
          </w:p>
          <w:p w14:paraId="209E1BC0" w14:textId="1D9EBF50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Plans to combat climate change which aim to neutralize C02 emissions by 2050.</w:t>
            </w:r>
          </w:p>
          <w:p w14:paraId="6C9B5C87" w14:textId="12988A0A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Issu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green bonds and sustainable investment funds.</w:t>
            </w:r>
          </w:p>
          <w:p w14:paraId="1F39A7B2" w14:textId="0F902A08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Us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renewable energies in production process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es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1E32CDD" w14:textId="77777777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Investments to improve the energy efficiency of various facilities.</w:t>
            </w:r>
          </w:p>
          <w:p w14:paraId="033CBB8F" w14:textId="3A95349A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Initiative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use hydrogen to promote the use of clean energy.</w:t>
            </w:r>
          </w:p>
          <w:p w14:paraId="4BF402F1" w14:textId="28A936C5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Commit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ting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satisfy</w:t>
            </w:r>
            <w:r w:rsidR="00FE6738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access to energy to local populations with low resources where the company is present.</w:t>
            </w:r>
          </w:p>
          <w:p w14:paraId="6B21A58B" w14:textId="656306D3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Renovat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more efficient equipment that does not consume fossil fuel.</w:t>
            </w:r>
          </w:p>
          <w:p w14:paraId="1333F36E" w14:textId="2309BC86" w:rsidR="009771E7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ecological batteries applicable in electric vehicles.</w:t>
            </w:r>
          </w:p>
        </w:tc>
      </w:tr>
      <w:tr w:rsidR="00351CC1" w:rsidRPr="0026560E" w14:paraId="24D97AA3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9A9B99" w14:textId="3ED30C15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1D7BB49C" wp14:editId="3A413706">
                  <wp:extent cx="777726" cy="743319"/>
                  <wp:effectExtent l="0" t="0" r="3810" b="0"/>
                  <wp:docPr id="16" name="Imagen 16" descr="UN Stats Open SDG Data 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 Stats Open SDG Data 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181" cy="77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54F9D8F8" w14:textId="4B32E7A8" w:rsidR="008D0E7D" w:rsidRPr="0026560E" w:rsidRDefault="00FB25DC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Fostering</w:t>
            </w:r>
            <w:r w:rsidR="008D0E7D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social inclusion by promoting employment in the local communities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out of the businesses</w:t>
            </w:r>
            <w:r w:rsidR="008D0E7D"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0057425" w14:textId="4362B906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Commit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ting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remaining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 the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area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where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the company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operates to promote local economic and social development.</w:t>
            </w:r>
          </w:p>
          <w:p w14:paraId="3C455EF2" w14:textId="3D61026E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Support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unions and workers</w:t>
            </w:r>
            <w:r w:rsidR="00C57899" w:rsidRPr="0026560E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associations.</w:t>
            </w:r>
          </w:p>
          <w:p w14:paraId="4C5849E6" w14:textId="4DA71B57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Business motivation to improve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employees’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skills and efficiency of employees.</w:t>
            </w:r>
          </w:p>
          <w:p w14:paraId="7217CA2D" w14:textId="1ED0A93B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Entities with more than 90% permanent employees.</w:t>
            </w:r>
          </w:p>
          <w:p w14:paraId="15B42772" w14:textId="45F900FE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decent conditions in the value chain and for employees.</w:t>
            </w:r>
          </w:p>
          <w:p w14:paraId="3B5A0712" w14:textId="5DDBDB40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Campaigns to promote R + D in various territories.</w:t>
            </w:r>
          </w:p>
          <w:p w14:paraId="07CE2265" w14:textId="487A6175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Free help and diagnosis tools</w:t>
            </w:r>
            <w:r w:rsidR="009A14A1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aimed at SMEs and the self-employed so that they can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innovation and responsible management.</w:t>
            </w:r>
          </w:p>
          <w:p w14:paraId="0A0A42E7" w14:textId="19F99AED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854961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for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labo</w:t>
            </w:r>
            <w:r w:rsidR="00854961" w:rsidRPr="0026560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insertion of people with intellectual disabilities supervised by expert entities in the field.</w:t>
            </w:r>
          </w:p>
          <w:p w14:paraId="46B552F6" w14:textId="0F7B9C5C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Campaigns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reduc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gender gap by increasing the presence of women in senior management positions and dealing with all cases of human rights violations.</w:t>
            </w:r>
          </w:p>
          <w:p w14:paraId="353C864D" w14:textId="77777777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Hiring local suppliers to contribute to local economic growth.</w:t>
            </w:r>
          </w:p>
          <w:p w14:paraId="6DF91721" w14:textId="77777777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Job creation through financial offers from various banking entities.</w:t>
            </w:r>
          </w:p>
          <w:p w14:paraId="07F9410E" w14:textId="142A2AC6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Integrati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 compensation policy and map to guarantee salary competitiveness and equitable payment among employees.</w:t>
            </w:r>
          </w:p>
          <w:p w14:paraId="00417781" w14:textId="30B7ADFF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854961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focused on generational change to guarantee the occupation of vacant positions within the workforce.</w:t>
            </w:r>
          </w:p>
          <w:p w14:paraId="6A9232ED" w14:textId="52A944B2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Adopti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 global approach to align company policies in the different places where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companies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operate.</w:t>
            </w:r>
          </w:p>
          <w:p w14:paraId="05B8AE9B" w14:textId="0156CC0E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Scholarship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7F1199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for recent graduates without professional experience.</w:t>
            </w:r>
          </w:p>
          <w:p w14:paraId="67438886" w14:textId="71B0AA91" w:rsidR="009771E7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Positive contribution to the </w:t>
            </w:r>
            <w:r w:rsidR="007F1199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gross domestic product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(GDP) of the communities where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companies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operate.</w:t>
            </w:r>
          </w:p>
        </w:tc>
      </w:tr>
      <w:tr w:rsidR="00351CC1" w:rsidRPr="0026560E" w14:paraId="119E3090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427FA7" w14:textId="3E8177C3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AD15B7C" wp14:editId="6D35E4E6">
                  <wp:extent cx="775970" cy="755968"/>
                  <wp:effectExtent l="0" t="0" r="5080" b="6350"/>
                  <wp:docPr id="17" name="Imagen 17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41" cy="78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519FE0F6" w14:textId="218C655A" w:rsidR="008D0E7D" w:rsidRPr="0026560E" w:rsidRDefault="00FB25DC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Building</w:t>
            </w:r>
            <w:r w:rsidR="008D0E7D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infrastructures that respect the environment and the societies where the activity is carried out.</w:t>
            </w:r>
          </w:p>
          <w:p w14:paraId="7D861555" w14:textId="2218FE18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7F1199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investments to improve competitiveness, obtain greater efficiency in processes and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minimi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costs.</w:t>
            </w:r>
          </w:p>
          <w:p w14:paraId="1BED4CA0" w14:textId="1B9A7E38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Automation and digit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al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ization of processes depending on need.</w:t>
            </w:r>
          </w:p>
          <w:p w14:paraId="79A15B95" w14:textId="10E8EFBB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Investments in technology, development and information security.</w:t>
            </w:r>
          </w:p>
          <w:p w14:paraId="3E434B94" w14:textId="5341940D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Action protocols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guarantee sustainable growth and avoid damaging the environment and local societies.</w:t>
            </w:r>
          </w:p>
          <w:p w14:paraId="36B74EB3" w14:textId="15D99CA1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Provi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ding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digital equipment to employees.</w:t>
            </w:r>
          </w:p>
          <w:p w14:paraId="3152EC04" w14:textId="585A8129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Technological conditioning of business facilities according to need.</w:t>
            </w:r>
          </w:p>
          <w:p w14:paraId="553517C4" w14:textId="2319F656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Implement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technological systems for better water and energy management.</w:t>
            </w:r>
          </w:p>
          <w:p w14:paraId="70DD8A86" w14:textId="360BFF0F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Obtaining certificates of quality, safety, traceability, sustainability and efficiency.</w:t>
            </w:r>
          </w:p>
          <w:p w14:paraId="7E182C17" w14:textId="0544B6AC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private </w:t>
            </w:r>
            <w:r w:rsidR="006D68C4" w:rsidRPr="0026560E">
              <w:rPr>
                <w:rFonts w:ascii="Times New Roman" w:eastAsia="Times New Roman" w:hAnsi="Times New Roman" w:cs="Times New Roman"/>
                <w:lang w:val="en-US"/>
              </w:rPr>
              <w:t>technology cent</w:t>
            </w:r>
            <w:r w:rsidR="00B752B6"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="006D68C4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rs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to carry out R + D +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projects.</w:t>
            </w:r>
          </w:p>
          <w:p w14:paraId="0060607A" w14:textId="38209E41" w:rsidR="008D0E7D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Optimi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sing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industrial plants for more efficient uses.</w:t>
            </w:r>
          </w:p>
          <w:p w14:paraId="224D7C17" w14:textId="554139D6" w:rsidR="009771E7" w:rsidRPr="0026560E" w:rsidRDefault="008D0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Offers and promotions accessible to the most disadvantaged groups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promot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digital inclusion.</w:t>
            </w:r>
          </w:p>
        </w:tc>
      </w:tr>
      <w:tr w:rsidR="00351CC1" w:rsidRPr="0026560E" w14:paraId="3349425C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B9AC3F" w14:textId="07F7C0C2" w:rsidR="009771E7" w:rsidRPr="0026560E" w:rsidRDefault="00B25B5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517DC3" wp14:editId="368FC5E7">
                  <wp:extent cx="736600" cy="736783"/>
                  <wp:effectExtent l="0" t="0" r="6350" b="6350"/>
                  <wp:docPr id="36" name="Imagen 36" descr="Sustainable Development Goal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ustainable Development Goal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546" cy="763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77BCE3D2" w14:textId="469B0388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Contribut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an adequate education to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train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professionals who promote equal opportunities.</w:t>
            </w:r>
          </w:p>
          <w:p w14:paraId="247CF1F7" w14:textId="43E33FE3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web portals accessible to the entire population.</w:t>
            </w:r>
          </w:p>
          <w:p w14:paraId="685B622D" w14:textId="77777777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Procedures to guarantee quality services.</w:t>
            </w:r>
          </w:p>
          <w:p w14:paraId="14D24333" w14:textId="0016CC3F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Improv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communication processes to avoid information asymmetry for the benefit of investors.</w:t>
            </w:r>
          </w:p>
          <w:p w14:paraId="6168AFC0" w14:textId="4C7B96D7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Collaborative agreements with foundations for the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labo</w:t>
            </w:r>
            <w:r w:rsidR="00D06CC2" w:rsidRPr="0026560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insertion of people with intellectual disabilities.</w:t>
            </w:r>
          </w:p>
          <w:p w14:paraId="082B49BF" w14:textId="05A64C21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products adapted for the most vulnerable groups in addition to training processes to manage their finances more efficiently.</w:t>
            </w:r>
          </w:p>
          <w:p w14:paraId="7FB8D490" w14:textId="57C34D27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Granting credits.</w:t>
            </w:r>
          </w:p>
          <w:p w14:paraId="70BF90A5" w14:textId="72B613D7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Support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financing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D06CC2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for small entrepreneurs.</w:t>
            </w:r>
          </w:p>
          <w:p w14:paraId="001CFF5C" w14:textId="453535AA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Granting aid to rural areas to prevent depopulation, granting financial advice and improving agricultural and livestock facilities.</w:t>
            </w:r>
          </w:p>
          <w:p w14:paraId="00DCD7A3" w14:textId="0920CC50" w:rsidR="009771E7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Negotiati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with unions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about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wages, pensions, working conditions and equality.</w:t>
            </w:r>
          </w:p>
        </w:tc>
      </w:tr>
      <w:tr w:rsidR="00351CC1" w:rsidRPr="0026560E" w14:paraId="17BFEF5F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839B77" w14:textId="450B8792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1401D32D" wp14:editId="035697AA">
                  <wp:extent cx="762635" cy="696124"/>
                  <wp:effectExtent l="0" t="0" r="0" b="8890"/>
                  <wp:docPr id="52" name="Imagen 52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95" cy="72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742884C4" w14:textId="3D11C8A5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Provi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ding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services 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creat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more sustainable and efficient cities, such as constructi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public transport, traffic management, sustainable buildings, etc.</w:t>
            </w:r>
          </w:p>
          <w:p w14:paraId="517A59B3" w14:textId="6E4B31E3" w:rsidR="00A019B9" w:rsidRPr="0026560E" w:rsidRDefault="00BF3E7D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019B9" w:rsidRPr="0026560E">
              <w:rPr>
                <w:rFonts w:ascii="Times New Roman" w:eastAsia="Times New Roman" w:hAnsi="Times New Roman" w:cs="Times New Roman"/>
                <w:lang w:val="en-US"/>
              </w:rPr>
              <w:t>sustainable coexistence in local societies where the activity is carried out.</w:t>
            </w:r>
          </w:p>
          <w:p w14:paraId="5DD003AA" w14:textId="56D838D4" w:rsidR="00A019B9" w:rsidRPr="0026560E" w:rsidRDefault="00E531F5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Mitigating </w:t>
            </w:r>
            <w:r w:rsidR="00A019B9" w:rsidRPr="0026560E">
              <w:rPr>
                <w:rFonts w:ascii="Times New Roman" w:eastAsia="Times New Roman" w:hAnsi="Times New Roman" w:cs="Times New Roman"/>
                <w:lang w:val="en-US"/>
              </w:rPr>
              <w:t>noise pollution and the emission of harmful gases by various means of transport.</w:t>
            </w:r>
          </w:p>
          <w:p w14:paraId="10297038" w14:textId="77777777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Social support and aid projects in places that have suffered natural catastrophes.</w:t>
            </w:r>
          </w:p>
          <w:p w14:paraId="20C2D78F" w14:textId="53BD2130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E531F5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 which topics such as housing rental prices, government tax measures, etc. are discussed.</w:t>
            </w:r>
          </w:p>
          <w:p w14:paraId="6DD439CD" w14:textId="1FF28B7D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Financing for SMEs and the self-employed</w:t>
            </w:r>
            <w:r w:rsidR="00FB25DC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14A1" w:rsidRPr="0026560E">
              <w:rPr>
                <w:rFonts w:ascii="Times New Roman" w:eastAsia="Times New Roman" w:hAnsi="Times New Roman" w:cs="Times New Roman"/>
                <w:lang w:val="en-US"/>
              </w:rPr>
              <w:t>contribute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local economic development and generate employment.</w:t>
            </w:r>
          </w:p>
          <w:p w14:paraId="01BA57CD" w14:textId="7F6B5C0D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Digital programs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facilitate the activity of various companies, especially those focused on export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products.</w:t>
            </w:r>
          </w:p>
          <w:p w14:paraId="64C6FD5B" w14:textId="54B74DEA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Offer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sustainable credits by certain banking entities, in addition to providing financial solutions to clients.</w:t>
            </w:r>
          </w:p>
          <w:p w14:paraId="40F27A81" w14:textId="26F49980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Projects for more efficient management of public lighting.</w:t>
            </w:r>
          </w:p>
          <w:p w14:paraId="31528DAB" w14:textId="664628C6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The “Smart Cities” project, </w:t>
            </w:r>
            <w:r w:rsidR="00E531F5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in which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 large number of companies have been involved,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which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consists of a technological revolution allow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cities to be connected thanks to technology and be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come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more efficient. It is also proposed as a solution to the environmental repercussions that urban planning causes throughout the world.</w:t>
            </w:r>
          </w:p>
          <w:p w14:paraId="471194B0" w14:textId="1E4E9836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0D1198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improve urban and interurban mobility.</w:t>
            </w:r>
          </w:p>
          <w:p w14:paraId="08820D4A" w14:textId="2C972034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civil drones that contribute to an improvement in services.</w:t>
            </w:r>
          </w:p>
          <w:p w14:paraId="00449233" w14:textId="743D8EA6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Investments aimed at reducing harmful gas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emissions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1A9587C" w14:textId="3FDFC474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Various companies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working in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air transport are withdrawing the most polluting aircraft and are replacing them with others that are more environment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ally friendly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8B48276" w14:textId="25034EF3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Obtaining environmental certifications that guarantee the company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works in a way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that respect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environment.</w:t>
            </w:r>
          </w:p>
          <w:p w14:paraId="7FFDC2ED" w14:textId="2D18489E" w:rsidR="00A019B9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557338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for more effective resource management.</w:t>
            </w:r>
          </w:p>
          <w:p w14:paraId="4044500E" w14:textId="71A256BB" w:rsidR="009771E7" w:rsidRPr="0026560E" w:rsidRDefault="00A019B9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circular economy activities, which propose reduc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raw material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waste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its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reuse.</w:t>
            </w:r>
          </w:p>
        </w:tc>
      </w:tr>
      <w:tr w:rsidR="00351CC1" w:rsidRPr="0026560E" w14:paraId="395DCEA4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4ED186" w14:textId="5D677E1B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FADF306" wp14:editId="347056D4">
                  <wp:extent cx="743361" cy="756285"/>
                  <wp:effectExtent l="0" t="0" r="0" b="5715"/>
                  <wp:docPr id="48" name="Imagen 48" descr="UN Stats Open SDG Data 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N Stats Open SDG Data 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35" cy="776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6D71A05B" w14:textId="1F61F82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mechanisms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better control and manage the supply chain. In this way, adequate traceability can be guaranteed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products can be controlled.</w:t>
            </w:r>
          </w:p>
          <w:p w14:paraId="3B21AD4F" w14:textId="0C79B029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Intensive product </w:t>
            </w:r>
            <w:r w:rsidR="00157541" w:rsidRPr="0026560E">
              <w:rPr>
                <w:rFonts w:ascii="Times New Roman" w:eastAsia="Times New Roman" w:hAnsi="Times New Roman" w:cs="Times New Roman"/>
                <w:lang w:val="en-US"/>
              </w:rPr>
              <w:t>labeling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certification process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es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 various companies to guarantee their quality and authenticity.</w:t>
            </w:r>
          </w:p>
          <w:p w14:paraId="1602790F" w14:textId="3367CD04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Recycling and reus</w:t>
            </w:r>
            <w:r w:rsidR="00B752B6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processes for waste to reduce consumption and costs.</w:t>
            </w:r>
          </w:p>
          <w:p w14:paraId="77EAE141" w14:textId="602DA7AF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Promotion </w:t>
            </w:r>
            <w:r w:rsidR="00877F95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and contribution to education for sustainable and responsible consumption.</w:t>
            </w:r>
          </w:p>
          <w:p w14:paraId="08D06C48" w14:textId="18014623" w:rsidR="00882103" w:rsidRPr="0026560E" w:rsidRDefault="00877F95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Reduc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the consumption of resources such as paper and electricity by various companies in addition to promoting the use of renewable energy.</w:t>
            </w:r>
          </w:p>
          <w:p w14:paraId="3ED6CEC3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Carrying out social and environmental risk analysis in the projects to be carried out.</w:t>
            </w:r>
          </w:p>
          <w:p w14:paraId="51C6E90E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Support for circular economy projects for better waste management and reuse.</w:t>
            </w:r>
          </w:p>
          <w:p w14:paraId="56E78C3C" w14:textId="364A13F6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A97317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recycle office supplies.</w:t>
            </w:r>
          </w:p>
          <w:p w14:paraId="0BFBC4F3" w14:textId="2024531A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Donation campaigns of different computer equipment, furniture and other tools to educational </w:t>
            </w:r>
            <w:proofErr w:type="spellStart"/>
            <w:r w:rsidR="007821CA" w:rsidRPr="0026560E">
              <w:rPr>
                <w:rFonts w:ascii="Times New Roman" w:eastAsia="Times New Roman" w:hAnsi="Times New Roman" w:cs="Times New Roman"/>
                <w:lang w:val="en-US"/>
              </w:rPr>
              <w:t>cent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="007821CA" w:rsidRPr="0026560E">
              <w:rPr>
                <w:rFonts w:ascii="Times New Roman" w:eastAsia="Times New Roman" w:hAnsi="Times New Roman" w:cs="Times New Roman"/>
                <w:lang w:val="en-US"/>
              </w:rPr>
              <w:t>es</w:t>
            </w:r>
            <w:proofErr w:type="spellEnd"/>
            <w:r w:rsidR="004C163E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and non-profit associations.</w:t>
            </w:r>
          </w:p>
          <w:p w14:paraId="54BF4803" w14:textId="2C94CF6F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Financing projects that promote recycling and efficiency in the use of natural resources.</w:t>
            </w:r>
          </w:p>
          <w:p w14:paraId="493A7B99" w14:textId="553E352E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indicators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calculat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environmental impact of the activities to be carried out.</w:t>
            </w:r>
          </w:p>
          <w:p w14:paraId="63A4749F" w14:textId="4E8B17C0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Incorporati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sustainability criteria into the Ethical Codes and policies of various companies.</w:t>
            </w:r>
          </w:p>
          <w:p w14:paraId="0EAA6127" w14:textId="2DACE644" w:rsidR="009771E7" w:rsidRPr="0026560E" w:rsidRDefault="004C163E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the responsible use of resources to suppliers, subcontractors and employees.</w:t>
            </w:r>
          </w:p>
        </w:tc>
      </w:tr>
      <w:tr w:rsidR="00351CC1" w:rsidRPr="0026560E" w14:paraId="6E32C6F3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CD2944" w14:textId="7D165C46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3FD7F9A9" wp14:editId="11EB5BDB">
                  <wp:extent cx="742950" cy="749935"/>
                  <wp:effectExtent l="0" t="0" r="0" b="0"/>
                  <wp:docPr id="53" name="Imagen 53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79" cy="77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4FCC36DE" w14:textId="7F928151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Initiatives to reduce the emission of greenhouse gases through calculation, reduction and compensation process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es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861CA59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Research and projects to promote the use of clean and renewable energy.</w:t>
            </w:r>
          </w:p>
          <w:p w14:paraId="0A9CA129" w14:textId="3277FEFB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Analysi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risks associated with climate change.</w:t>
            </w:r>
          </w:p>
          <w:p w14:paraId="35DF59CB" w14:textId="407DB515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Creati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technological solutions that help improve operational efficiency (</w:t>
            </w:r>
            <w:r w:rsidR="00ED64DE" w:rsidRPr="0026560E">
              <w:rPr>
                <w:rFonts w:ascii="Times New Roman" w:eastAsia="Times New Roman" w:hAnsi="Times New Roman" w:cs="Times New Roman"/>
                <w:lang w:val="en-US"/>
              </w:rPr>
              <w:t>eco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-efficiency)</w:t>
            </w:r>
            <w:r w:rsidR="00ED64DE"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484878D" w14:textId="3198AE90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Awareness campaigns on the amount of carbon that various companies emit into the atmosphere.</w:t>
            </w:r>
          </w:p>
          <w:p w14:paraId="7B511F02" w14:textId="4639593A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ED64DE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where information is broadcast on how to prevent forest fires in times of greatest risk.</w:t>
            </w:r>
          </w:p>
          <w:p w14:paraId="721F9A6B" w14:textId="177EE2BA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Radio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ED64DE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D64DE" w:rsidRPr="0026560E">
              <w:rPr>
                <w:rFonts w:ascii="Times New Roman" w:eastAsia="Times New Roman" w:hAnsi="Times New Roman" w:cs="Times New Roman"/>
                <w:lang w:val="en-US"/>
              </w:rPr>
              <w:t>aimed at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achieving environmental awareness.</w:t>
            </w:r>
          </w:p>
          <w:p w14:paraId="4173DD1A" w14:textId="496D8C2D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Financing renewable energy by banks</w:t>
            </w:r>
            <w:r w:rsidR="00F7185A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projects are also financed to achieve energy efficiency.</w:t>
            </w:r>
          </w:p>
          <w:p w14:paraId="14F60D62" w14:textId="3B057CE3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Support </w:t>
            </w:r>
            <w:r w:rsidR="00AB2030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for,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and financing of</w:t>
            </w:r>
            <w:r w:rsidR="00AB2030" w:rsidRPr="0026560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vehicles that produce low emissions, such as electric and hybrid cars.</w:t>
            </w:r>
          </w:p>
          <w:p w14:paraId="3E6C2166" w14:textId="0AA7673A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sustainable products and services for companies and individuals.</w:t>
            </w:r>
          </w:p>
          <w:p w14:paraId="554A13C1" w14:textId="6F3D6E7F" w:rsidR="00882103" w:rsidRPr="0026560E" w:rsidRDefault="00E220E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otivati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="00C4693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and support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customers and employees to implement eco-efficiency in their homes.</w:t>
            </w:r>
          </w:p>
          <w:p w14:paraId="15E4BAD1" w14:textId="364DC5FA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Policy update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ban the use of thermal coal</w:t>
            </w:r>
            <w:r w:rsidR="00DC03CD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some entities have even proposed the closure of their coal plants.</w:t>
            </w:r>
          </w:p>
          <w:p w14:paraId="02DFA664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Products with environmental coverage, such as insurance for sustainable farmland or forest areas.</w:t>
            </w:r>
          </w:p>
          <w:p w14:paraId="58FF0239" w14:textId="783BF9EC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Environmental certifications, such as ISO 14001 (environmental certificate), also ISO 50001 (energy management certificate) and ISO 14064 (carbon footprint verification)</w:t>
            </w:r>
            <w:r w:rsidR="00B752B6"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A0531E1" w14:textId="6D252B82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Collaboration with different </w:t>
            </w:r>
            <w:r w:rsidR="00DC03CD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NGOs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for the conservation of biological diversity.</w:t>
            </w:r>
          </w:p>
          <w:p w14:paraId="393CD7E2" w14:textId="1C120EAB" w:rsidR="009771E7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Perform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energy audits to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optimi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use of resources.</w:t>
            </w:r>
          </w:p>
        </w:tc>
      </w:tr>
      <w:tr w:rsidR="00351CC1" w:rsidRPr="0026560E" w14:paraId="54B96524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074DEB" w14:textId="6C7A1AE9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7135660C" wp14:editId="5F519CF3">
                  <wp:extent cx="756518" cy="697230"/>
                  <wp:effectExtent l="0" t="0" r="5715" b="7620"/>
                  <wp:docPr id="50" name="Imagen 50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89" cy="7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187D9EC5" w14:textId="79607EB1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451ED7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where experts discuss the problem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caused by dumping plastics in the oceans.</w:t>
            </w:r>
          </w:p>
          <w:p w14:paraId="2640A1AB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Awareness campaigns on good daily actions to avoid polluting seas and oceans.</w:t>
            </w:r>
          </w:p>
          <w:p w14:paraId="1886D625" w14:textId="5E8B2C40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Manufactur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recyclable and reusable products to avoid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creating more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waste.</w:t>
            </w:r>
          </w:p>
          <w:p w14:paraId="07D205B0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Container collection campaigns to keep coastal areas clean and protect marine biodiversity.</w:t>
            </w:r>
          </w:p>
          <w:p w14:paraId="1F30E5EA" w14:textId="1C2D8A3D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Studies o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quality of purified water from power plants to verify the environmental impact of its discharge into seas and rivers.</w:t>
            </w:r>
          </w:p>
          <w:p w14:paraId="31F10598" w14:textId="1A1D0AB9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Ce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asing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activity in areas with greater water stress.</w:t>
            </w:r>
          </w:p>
          <w:p w14:paraId="06706BEB" w14:textId="613533EC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Preservation and protection criteria to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minimi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impact of some companies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’ actions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1E8C5BA" w14:textId="4F8C81E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Projects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recover marine species that have been affected by the performance of various actions.</w:t>
            </w:r>
          </w:p>
          <w:p w14:paraId="7AB389C6" w14:textId="064CF5D8" w:rsidR="009771E7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Optimi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sing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water resources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reuse water or for it to be returned to the environment in optimal conditions.</w:t>
            </w:r>
          </w:p>
        </w:tc>
      </w:tr>
      <w:tr w:rsidR="00351CC1" w:rsidRPr="0026560E" w14:paraId="72DDBDA5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6A0BCA" w14:textId="69E19365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9C41EBF" wp14:editId="0EF81488">
                  <wp:extent cx="762635" cy="742950"/>
                  <wp:effectExtent l="0" t="0" r="0" b="0"/>
                  <wp:docPr id="54" name="Imagen 54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62" cy="76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0B433A9E" w14:textId="51801DA9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Contributi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the organic regeneration of the soil through various projects.</w:t>
            </w:r>
          </w:p>
          <w:p w14:paraId="2D2C65B0" w14:textId="49917752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Campaigns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protect native flora and fauna in the areas where the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companies operate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B45E3D0" w14:textId="380EE122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Campaigns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restor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repair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possible damage that may have been caused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certain activities, such as reforestatio</w:t>
            </w:r>
            <w:r w:rsidR="00744086" w:rsidRPr="0026560E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34151FE" w14:textId="77E0CD06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Television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="00316D9D"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on the impact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the disappearance of some animal species or the arrival of invasive species.</w:t>
            </w:r>
          </w:p>
          <w:p w14:paraId="5BF35649" w14:textId="06265558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Collaborati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with associations to prevent fires.</w:t>
            </w:r>
          </w:p>
          <w:p w14:paraId="214226A2" w14:textId="07A4D5AF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Manufactur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recyclable packaging.</w:t>
            </w:r>
          </w:p>
          <w:p w14:paraId="01D0CEDA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Waste collection campaigns.</w:t>
            </w:r>
          </w:p>
          <w:p w14:paraId="429C24F0" w14:textId="14A40CA4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silvopastoral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systems, which consist of combining trees, fodder shrubs and pastures with livestock production since it can contribute to greater soil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fertili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ation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B41D750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Degraded soil rehabilitation projects.</w:t>
            </w:r>
          </w:p>
          <w:p w14:paraId="14F76B58" w14:textId="078B3D65" w:rsidR="009771E7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Sustainable financing for soil conservation and use.</w:t>
            </w:r>
          </w:p>
        </w:tc>
      </w:tr>
      <w:tr w:rsidR="00351CC1" w:rsidRPr="0026560E" w14:paraId="434831A4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C1695D" w14:textId="4FB88B9D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96004EB" wp14:editId="0B13F5FD">
                  <wp:extent cx="763096" cy="657225"/>
                  <wp:effectExtent l="0" t="0" r="0" b="0"/>
                  <wp:docPr id="51" name="Imagen 51" descr="Communications materials – United Nations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ommunications materials – United Nations Sustainable Develo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156" cy="67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4B883CFF" w14:textId="2C6F3EF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Develop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incorporati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good </w:t>
            </w:r>
            <w:proofErr w:type="spellStart"/>
            <w:r w:rsidR="007821CA" w:rsidRPr="0026560E">
              <w:rPr>
                <w:rFonts w:ascii="Times New Roman" w:eastAsia="Times New Roman" w:hAnsi="Times New Roman" w:cs="Times New Roman"/>
                <w:lang w:val="en-US"/>
              </w:rPr>
              <w:t>behavio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="007821CA" w:rsidRPr="0026560E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policies.</w:t>
            </w:r>
          </w:p>
          <w:p w14:paraId="4498EE3C" w14:textId="63C0AACF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Initiatives to promote societies based on transparency and good governance where human rights are respected. </w:t>
            </w:r>
          </w:p>
          <w:p w14:paraId="39F84758" w14:textId="42CF45D3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Creati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 Code of Ethics and Conduct that must be accepted and complied with by all members of the entities. </w:t>
            </w:r>
          </w:p>
          <w:p w14:paraId="04D5C2C1" w14:textId="24B67D0E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Creati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 conventional complaint channel to report on activities contrary to the ethical and regulatory framework.</w:t>
            </w:r>
          </w:p>
          <w:p w14:paraId="179D1A0B" w14:textId="07E84DEB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Establish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anti-corruption and anti-fraud policies.</w:t>
            </w:r>
          </w:p>
          <w:p w14:paraId="00FCC6C1" w14:textId="7CB886B5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Campaigns to end all forms of violence and crime and promote the fulfilment of human rights.</w:t>
            </w:r>
          </w:p>
          <w:p w14:paraId="7C619AC6" w14:textId="7601DCF3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equal opportunities and decent wages for workers.</w:t>
            </w:r>
          </w:p>
          <w:p w14:paraId="477B94C4" w14:textId="40865967" w:rsidR="00882103" w:rsidRPr="0026560E" w:rsidRDefault="00117671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Good-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practice </w:t>
            </w:r>
            <w:proofErr w:type="spellStart"/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program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me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proofErr w:type="spellEnd"/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initiatives with shareholders, facilitating access to all information to </w:t>
            </w:r>
            <w:proofErr w:type="spellStart"/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favo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decision-making, in addition to facilitating their participation in General Shareholders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Meeting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882103"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885E251" w14:textId="66AC23EC" w:rsidR="009771E7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Creati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 body within the company responsible for monitoring compliance with regulations and reporting those cases in which it is not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carried out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2F27BC" w:rsidRPr="0026560E" w14:paraId="2875CBD3" w14:textId="77777777" w:rsidTr="002F27BC">
        <w:tc>
          <w:tcPr>
            <w:tcW w:w="815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A52FED" w14:textId="410BCA6F" w:rsidR="009771E7" w:rsidRPr="0026560E" w:rsidRDefault="009E163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lang w:val="es-ES"/>
              </w:rPr>
            </w:pPr>
            <w:r w:rsidRPr="0026560E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205EF7E7" wp14:editId="6F341BD0">
                  <wp:extent cx="749940" cy="703580"/>
                  <wp:effectExtent l="0" t="0" r="0" b="1270"/>
                  <wp:docPr id="56" name="Imagen 56" descr="Advancing SDG 17 through Hyper-local Community Action - Impak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Advancing SDG 17 through Hyper-local Community Action - Impak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68" cy="71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tcBorders>
              <w:left w:val="nil"/>
            </w:tcBorders>
            <w:shd w:val="clear" w:color="auto" w:fill="auto"/>
          </w:tcPr>
          <w:p w14:paraId="23065887" w14:textId="78CB95A6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Promoti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transparency, dialogue and improvement of processes with the companies with which it collaborates.</w:t>
            </w:r>
          </w:p>
          <w:p w14:paraId="457F0B3C" w14:textId="17860820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Campaigns that seek business awareness about the problems and impact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company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actions, as well as promoting joint collaboration with other </w:t>
            </w:r>
            <w:proofErr w:type="spellStart"/>
            <w:r w:rsidRPr="0026560E">
              <w:rPr>
                <w:rFonts w:ascii="Times New Roman" w:eastAsia="Times New Roman" w:hAnsi="Times New Roman" w:cs="Times New Roman"/>
                <w:lang w:val="en-US"/>
              </w:rPr>
              <w:t>organi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ations</w:t>
            </w:r>
            <w:proofErr w:type="spellEnd"/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 mitigate </w:t>
            </w:r>
            <w:r w:rsidR="00744086" w:rsidRPr="0026560E">
              <w:rPr>
                <w:rFonts w:ascii="Times New Roman" w:eastAsia="Times New Roman" w:hAnsi="Times New Roman" w:cs="Times New Roman"/>
                <w:lang w:val="en-US"/>
              </w:rPr>
              <w:t>th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is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impact.</w:t>
            </w:r>
          </w:p>
          <w:p w14:paraId="35DECE9F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Multilateral agreements by various banking entities to finance energy efficiency projects.</w:t>
            </w:r>
          </w:p>
          <w:p w14:paraId="3FA96ABA" w14:textId="0BF26382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Adherence to the principles of Responsible Banking.</w:t>
            </w:r>
          </w:p>
          <w:p w14:paraId="6170278D" w14:textId="6E77D789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Creati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work groups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study adequate risk management.</w:t>
            </w:r>
          </w:p>
          <w:p w14:paraId="26AA3F17" w14:textId="0AD06F29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Event promotion campaigns</w:t>
            </w:r>
            <w:r w:rsidR="007821CA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carried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out jointly by various companies and administrations to support environmental and social entrepreneurship.</w:t>
            </w:r>
          </w:p>
          <w:p w14:paraId="6C431A4A" w14:textId="79453E53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Creati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alliances with companies from different sectors to take advantage of synergies that have a positive impact on society.</w:t>
            </w:r>
          </w:p>
          <w:p w14:paraId="655466EA" w14:textId="7074EC76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Campaigns for the joint promotion of the Sustainable Development Goals (SDGs) to promote their extension and subsequent adoption by as many companies as possible.</w:t>
            </w:r>
          </w:p>
          <w:p w14:paraId="71FD1DB5" w14:textId="50A063E0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Exten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ding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compliance with the Code of Ethics to the supply chain.</w:t>
            </w:r>
          </w:p>
          <w:p w14:paraId="1669AEE1" w14:textId="77777777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Joint studies and research to develop more sustainable products.</w:t>
            </w:r>
          </w:p>
          <w:p w14:paraId="6F66A69B" w14:textId="74DE125F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Collective agreements to support education, health and well-being, promote culture</w:t>
            </w:r>
            <w:r w:rsidR="0010100A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access to energy and help the most disadvantaged groups.</w:t>
            </w:r>
          </w:p>
          <w:p w14:paraId="50128357" w14:textId="0673B961" w:rsidR="00882103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Alliances between companies and governments of different countries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to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contribute to a positive impact in the areas where the </w:t>
            </w:r>
            <w:r w:rsidR="00665C10" w:rsidRPr="0026560E">
              <w:rPr>
                <w:rFonts w:ascii="Times New Roman" w:eastAsia="Times New Roman" w:hAnsi="Times New Roman" w:cs="Times New Roman"/>
                <w:lang w:val="en-US"/>
              </w:rPr>
              <w:t>company operates</w:t>
            </w:r>
            <w:r w:rsidRPr="0026560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754BA25" w14:textId="63CBBF12" w:rsidR="009771E7" w:rsidRPr="0026560E" w:rsidRDefault="00882103" w:rsidP="00832C0D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6560E">
              <w:rPr>
                <w:rFonts w:ascii="Times New Roman" w:eastAsia="Times New Roman" w:hAnsi="Times New Roman" w:cs="Times New Roman"/>
                <w:lang w:val="en-US"/>
              </w:rPr>
              <w:t>Participation in dialogue forums to promote innovation and develop joint initiatives that allow the exchange of experiences and good practices.</w:t>
            </w:r>
            <w:r w:rsidR="009E6D83" w:rsidRPr="0026560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1F24F70C" w14:textId="4B0C06E5" w:rsidR="001F45F8" w:rsidRDefault="001F45F8" w:rsidP="00832C0D">
      <w:pPr>
        <w:spacing w:line="300" w:lineRule="atLeast"/>
        <w:rPr>
          <w:rFonts w:ascii="Times New Roman" w:eastAsiaTheme="minorEastAsia" w:hAnsi="Times New Roman" w:cs="Times New Roman"/>
          <w:lang w:eastAsia="es-ES"/>
        </w:rPr>
      </w:pPr>
    </w:p>
    <w:p w14:paraId="433D7065" w14:textId="77777777" w:rsidR="007A293C" w:rsidRPr="0026560E" w:rsidRDefault="007A293C" w:rsidP="007A293C">
      <w:pPr>
        <w:widowControl w:val="0"/>
        <w:spacing w:beforeLines="100" w:before="332" w:line="300" w:lineRule="atLeast"/>
        <w:ind w:left="3288"/>
        <w:jc w:val="both"/>
        <w:rPr>
          <w:rFonts w:ascii="Times New Roman" w:hAnsi="Times New Roman" w:cs="Times New Roman"/>
          <w:kern w:val="2"/>
          <w:lang w:val="en-US" w:eastAsia="zh-CN"/>
        </w:rPr>
      </w:pPr>
      <w:r w:rsidRPr="0026560E">
        <w:rPr>
          <w:rFonts w:ascii="Calibri" w:hAnsi="Calibri" w:cs="Times New Roman"/>
          <w:noProof/>
          <w:kern w:val="2"/>
          <w:sz w:val="21"/>
          <w:szCs w:val="22"/>
          <w:lang w:val="en-US" w:eastAsia="zh-CN"/>
        </w:rPr>
        <w:drawing>
          <wp:anchor distT="0" distB="0" distL="114300" distR="114300" simplePos="0" relativeHeight="251661312" behindDoc="0" locked="0" layoutInCell="1" allowOverlap="1" wp14:anchorId="270DBA65" wp14:editId="54B47727">
            <wp:simplePos x="0" y="0"/>
            <wp:positionH relativeFrom="column">
              <wp:posOffset>42408</wp:posOffset>
            </wp:positionH>
            <wp:positionV relativeFrom="paragraph">
              <wp:posOffset>239461</wp:posOffset>
            </wp:positionV>
            <wp:extent cx="1743655" cy="4936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55" cy="49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560E">
        <w:rPr>
          <w:rFonts w:ascii="Times New Roman" w:hAnsi="Times New Roman" w:cs="Times New Roman"/>
          <w:kern w:val="2"/>
          <w:lang w:val="en-US" w:eastAsia="zh-CN"/>
        </w:rPr>
        <w:t>©</w:t>
      </w:r>
      <w:r w:rsidRPr="0026560E">
        <w:rPr>
          <w:rFonts w:ascii="Times New Roman" w:hAnsi="Times New Roman" w:cs="Times New Roman" w:hint="eastAsia"/>
          <w:kern w:val="2"/>
          <w:lang w:val="en-US" w:eastAsia="zh-CN"/>
        </w:rPr>
        <w:t xml:space="preserve"> </w:t>
      </w:r>
      <w:r w:rsidRPr="0026560E">
        <w:rPr>
          <w:rFonts w:ascii="Times New Roman" w:hAnsi="Times New Roman" w:cs="Times New Roman"/>
          <w:kern w:val="2"/>
          <w:lang w:val="en-US" w:eastAsia="zh-CN"/>
        </w:rPr>
        <w:t xml:space="preserve">2023 </w:t>
      </w:r>
      <w:r w:rsidRPr="0026560E">
        <w:rPr>
          <w:rFonts w:ascii="Times New Roman" w:hAnsi="Times New Roman" w:cs="Times New Roman" w:hint="eastAsia"/>
          <w:kern w:val="2"/>
          <w:lang w:val="en-US" w:eastAsia="zh-CN"/>
        </w:rPr>
        <w:t>the Author(s), licensee AIMS Press. T</w:t>
      </w:r>
      <w:r w:rsidRPr="0026560E">
        <w:rPr>
          <w:rFonts w:ascii="Times New Roman" w:hAnsi="Times New Roman" w:cs="Times New Roman"/>
          <w:kern w:val="2"/>
          <w:lang w:val="en-US" w:eastAsia="zh-CN"/>
        </w:rPr>
        <w:t>his is an open access article distributed under the terms of the Creative Commons Attribution License (http://creativecommons.org/licenses/by/</w:t>
      </w:r>
      <w:r w:rsidRPr="0026560E">
        <w:rPr>
          <w:rFonts w:ascii="Times New Roman" w:hAnsi="Times New Roman" w:cs="Times New Roman" w:hint="eastAsia"/>
          <w:kern w:val="2"/>
          <w:lang w:val="en-US" w:eastAsia="zh-CN"/>
        </w:rPr>
        <w:t>4</w:t>
      </w:r>
      <w:r w:rsidRPr="0026560E">
        <w:rPr>
          <w:rFonts w:ascii="Times New Roman" w:hAnsi="Times New Roman" w:cs="Times New Roman"/>
          <w:kern w:val="2"/>
          <w:lang w:val="en-US" w:eastAsia="zh-CN"/>
        </w:rPr>
        <w:t>.0)</w:t>
      </w:r>
    </w:p>
    <w:p w14:paraId="27715E5A" w14:textId="77777777" w:rsidR="007A293C" w:rsidRPr="007A293C" w:rsidRDefault="007A293C" w:rsidP="00832C0D">
      <w:pPr>
        <w:spacing w:line="300" w:lineRule="atLeast"/>
        <w:rPr>
          <w:rFonts w:ascii="Times New Roman" w:eastAsiaTheme="minorEastAsia" w:hAnsi="Times New Roman" w:cs="Times New Roman"/>
          <w:lang w:val="en-US" w:eastAsia="es-ES"/>
        </w:rPr>
      </w:pPr>
    </w:p>
    <w:sectPr w:rsidR="007A293C" w:rsidRPr="007A293C" w:rsidSect="0055241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440" w:right="1077" w:bottom="1440" w:left="1077" w:header="850" w:footer="992" w:gutter="0"/>
      <w:pgNumType w:start="1"/>
      <w:cols w:space="708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B32A" w14:textId="77777777" w:rsidR="00D35F4E" w:rsidRDefault="00D35F4E" w:rsidP="00E2250B">
      <w:r>
        <w:separator/>
      </w:r>
    </w:p>
  </w:endnote>
  <w:endnote w:type="continuationSeparator" w:id="0">
    <w:p w14:paraId="427EFEBB" w14:textId="77777777" w:rsidR="00D35F4E" w:rsidRDefault="00D35F4E" w:rsidP="00E2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E86E" w14:textId="77777777" w:rsidR="00552419" w:rsidRDefault="00552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67B7" w14:textId="4A5962D5" w:rsidR="00F56C09" w:rsidRPr="00F56C09" w:rsidRDefault="00F56C09" w:rsidP="00F56C09">
    <w:pPr>
      <w:widowControl w:val="0"/>
      <w:tabs>
        <w:tab w:val="center" w:pos="4153"/>
        <w:tab w:val="right" w:pos="9781"/>
      </w:tabs>
      <w:snapToGrid w:val="0"/>
      <w:jc w:val="both"/>
      <w:rPr>
        <w:rFonts w:ascii="Times New Roman" w:hAnsi="Times New Roman" w:cs="Times New Roman"/>
        <w:kern w:val="2"/>
        <w:sz w:val="20"/>
        <w:szCs w:val="20"/>
        <w:lang w:val="en-US" w:eastAsia="zh-CN"/>
      </w:rPr>
    </w:pPr>
    <w:r w:rsidRPr="00F56C09">
      <w:rPr>
        <w:rFonts w:ascii="Times New Roman" w:hAnsi="Times New Roman" w:cs="Times New Roman"/>
        <w:i/>
        <w:kern w:val="2"/>
        <w:sz w:val="20"/>
        <w:szCs w:val="20"/>
        <w:lang w:val="en-US" w:eastAsia="zh-CN"/>
      </w:rPr>
      <w:t>AIMS</w:t>
    </w:r>
    <w:r w:rsidRPr="00F56C09">
      <w:rPr>
        <w:rFonts w:ascii="Times New Roman" w:hAnsi="Times New Roman" w:cs="Times New Roman" w:hint="eastAsia"/>
        <w:i/>
        <w:kern w:val="2"/>
        <w:sz w:val="20"/>
        <w:szCs w:val="20"/>
        <w:lang w:val="en-US" w:eastAsia="zh-CN"/>
      </w:rPr>
      <w:t xml:space="preserve"> Environmental Science</w:t>
    </w:r>
    <w:r w:rsidRPr="00F56C09">
      <w:rPr>
        <w:rFonts w:ascii="Times New Roman" w:hAnsi="Times New Roman" w:cs="Times New Roman" w:hint="eastAsia"/>
        <w:kern w:val="2"/>
        <w:sz w:val="20"/>
        <w:szCs w:val="20"/>
        <w:lang w:val="en-US" w:eastAsia="zh-CN"/>
      </w:rPr>
      <w:tab/>
    </w:r>
    <w:r w:rsidRPr="00F56C09">
      <w:rPr>
        <w:rFonts w:ascii="Times New Roman" w:hAnsi="Times New Roman" w:cs="Times New Roman" w:hint="eastAsia"/>
        <w:kern w:val="2"/>
        <w:sz w:val="20"/>
        <w:szCs w:val="20"/>
        <w:lang w:val="en-US" w:eastAsia="zh-CN"/>
      </w:rPr>
      <w:tab/>
      <w:t xml:space="preserve">Volume </w:t>
    </w:r>
    <w:r w:rsidR="004356B1">
      <w:rPr>
        <w:rFonts w:ascii="Times New Roman" w:hAnsi="Times New Roman" w:cs="Times New Roman"/>
        <w:kern w:val="2"/>
        <w:sz w:val="20"/>
        <w:szCs w:val="20"/>
        <w:lang w:val="en-US" w:eastAsia="zh-CN"/>
      </w:rPr>
      <w:t>10</w:t>
    </w:r>
    <w:r w:rsidRPr="00F56C09">
      <w:rPr>
        <w:rFonts w:ascii="Times New Roman" w:hAnsi="Times New Roman" w:cs="Times New Roman" w:hint="eastAsia"/>
        <w:kern w:val="2"/>
        <w:sz w:val="20"/>
        <w:szCs w:val="20"/>
        <w:lang w:val="en-US" w:eastAsia="zh-CN"/>
      </w:rPr>
      <w:t xml:space="preserve">, Issue </w:t>
    </w:r>
    <w:r w:rsidR="004356B1">
      <w:rPr>
        <w:rFonts w:ascii="Times New Roman" w:hAnsi="Times New Roman" w:cs="Times New Roman"/>
        <w:kern w:val="2"/>
        <w:sz w:val="20"/>
        <w:szCs w:val="20"/>
        <w:lang w:val="en-US" w:eastAsia="zh-CN"/>
      </w:rPr>
      <w:t>2</w:t>
    </w:r>
    <w:r w:rsidRPr="00F56C09">
      <w:rPr>
        <w:rFonts w:ascii="Times New Roman" w:hAnsi="Times New Roman" w:cs="Times New Roman" w:hint="eastAsia"/>
        <w:kern w:val="2"/>
        <w:sz w:val="20"/>
        <w:szCs w:val="20"/>
        <w:lang w:val="en-US" w:eastAsia="zh-CN"/>
      </w:rPr>
      <w:t xml:space="preserve">, </w:t>
    </w:r>
    <w:r w:rsidR="004356B1">
      <w:rPr>
        <w:rFonts w:ascii="Times New Roman" w:hAnsi="Times New Roman" w:cs="Times New Roman"/>
        <w:kern w:val="2"/>
        <w:sz w:val="20"/>
        <w:szCs w:val="20"/>
        <w:lang w:val="en-US" w:eastAsia="zh-CN"/>
      </w:rPr>
      <w:t>24</w:t>
    </w:r>
    <w:r w:rsidR="00351CC1">
      <w:rPr>
        <w:rFonts w:ascii="Times New Roman" w:hAnsi="Times New Roman" w:cs="Times New Roman"/>
        <w:kern w:val="2"/>
        <w:sz w:val="20"/>
        <w:szCs w:val="20"/>
        <w:lang w:val="en-US" w:eastAsia="zh-CN"/>
      </w:rPr>
      <w:t>6</w:t>
    </w:r>
    <w:r w:rsidR="004356B1">
      <w:rPr>
        <w:rFonts w:ascii="Times New Roman" w:hAnsi="Times New Roman" w:cs="Times New Roman"/>
        <w:kern w:val="2"/>
        <w:sz w:val="20"/>
        <w:szCs w:val="20"/>
        <w:lang w:val="en-US" w:eastAsia="zh-CN"/>
      </w:rPr>
      <w:t>–</w:t>
    </w:r>
    <w:r w:rsidRPr="00F56C09">
      <w:rPr>
        <w:rFonts w:ascii="Times New Roman" w:hAnsi="Times New Roman" w:cs="Times New Roman" w:hint="eastAsia"/>
        <w:kern w:val="2"/>
        <w:sz w:val="20"/>
        <w:szCs w:val="20"/>
        <w:lang w:val="en-US" w:eastAsia="zh-CN"/>
      </w:rPr>
      <w:t xml:space="preserve"> </w:t>
    </w:r>
    <w:r w:rsidR="00351CC1">
      <w:rPr>
        <w:rFonts w:ascii="Times New Roman" w:hAnsi="Times New Roman" w:cs="Times New Roman"/>
        <w:kern w:val="2"/>
        <w:sz w:val="20"/>
        <w:szCs w:val="20"/>
        <w:lang w:val="en-US" w:eastAsia="zh-CN"/>
      </w:rPr>
      <w:t>266</w:t>
    </w:r>
    <w:r w:rsidRPr="00F56C09">
      <w:rPr>
        <w:rFonts w:ascii="Times New Roman" w:hAnsi="Times New Roman" w:cs="Times New Roman" w:hint="eastAsia"/>
        <w:kern w:val="2"/>
        <w:sz w:val="20"/>
        <w:szCs w:val="20"/>
        <w:lang w:val="en-US" w:eastAsia="zh-CN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2A72" w14:textId="77777777" w:rsidR="00552419" w:rsidRDefault="0055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3D23" w14:textId="77777777" w:rsidR="00D35F4E" w:rsidRDefault="00D35F4E" w:rsidP="00E2250B">
      <w:r>
        <w:separator/>
      </w:r>
    </w:p>
  </w:footnote>
  <w:footnote w:type="continuationSeparator" w:id="0">
    <w:p w14:paraId="2C3F285E" w14:textId="77777777" w:rsidR="00D35F4E" w:rsidRDefault="00D35F4E" w:rsidP="00E2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0090" w14:textId="77777777" w:rsidR="00552419" w:rsidRDefault="00552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09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B8710D2" w14:textId="3FAF1531" w:rsidR="002468F1" w:rsidRPr="002468F1" w:rsidRDefault="002468F1" w:rsidP="002468F1">
        <w:pPr>
          <w:pStyle w:val="Header"/>
          <w:pBdr>
            <w:bottom w:val="single" w:sz="4" w:space="1" w:color="auto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2468F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68F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468F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468F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468F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9A87" w14:textId="77777777" w:rsidR="00552419" w:rsidRDefault="00552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9B2"/>
    <w:multiLevelType w:val="multilevel"/>
    <w:tmpl w:val="A096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6B6"/>
    <w:multiLevelType w:val="multilevel"/>
    <w:tmpl w:val="A21EF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407A9C"/>
    <w:multiLevelType w:val="hybridMultilevel"/>
    <w:tmpl w:val="267A6E58"/>
    <w:lvl w:ilvl="0" w:tplc="0C0A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09B81290"/>
    <w:multiLevelType w:val="multilevel"/>
    <w:tmpl w:val="AF8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34104"/>
    <w:multiLevelType w:val="hybridMultilevel"/>
    <w:tmpl w:val="68D8AF8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832575"/>
    <w:multiLevelType w:val="hybridMultilevel"/>
    <w:tmpl w:val="55ECD2C0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72BB4"/>
    <w:multiLevelType w:val="hybridMultilevel"/>
    <w:tmpl w:val="C0A4D2D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00FF"/>
    <w:multiLevelType w:val="hybridMultilevel"/>
    <w:tmpl w:val="CB4840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E5D6B"/>
    <w:multiLevelType w:val="multilevel"/>
    <w:tmpl w:val="132A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57DF7"/>
    <w:multiLevelType w:val="hybridMultilevel"/>
    <w:tmpl w:val="4C722360"/>
    <w:lvl w:ilvl="0" w:tplc="F56CDF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526C"/>
    <w:multiLevelType w:val="hybridMultilevel"/>
    <w:tmpl w:val="C458D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E26DF"/>
    <w:multiLevelType w:val="hybridMultilevel"/>
    <w:tmpl w:val="0DF85968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3C21"/>
    <w:multiLevelType w:val="multilevel"/>
    <w:tmpl w:val="173249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206CC"/>
    <w:multiLevelType w:val="hybridMultilevel"/>
    <w:tmpl w:val="7550FC06"/>
    <w:lvl w:ilvl="0" w:tplc="0C0A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6879CC"/>
    <w:multiLevelType w:val="multilevel"/>
    <w:tmpl w:val="D61A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733DF"/>
    <w:multiLevelType w:val="hybridMultilevel"/>
    <w:tmpl w:val="3FD666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08D3"/>
    <w:multiLevelType w:val="hybridMultilevel"/>
    <w:tmpl w:val="9DA42A9A"/>
    <w:lvl w:ilvl="0" w:tplc="C30AF7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92C20"/>
    <w:multiLevelType w:val="hybridMultilevel"/>
    <w:tmpl w:val="E7D8DF1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E002E1"/>
    <w:multiLevelType w:val="multilevel"/>
    <w:tmpl w:val="5D8A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2B5C"/>
    <w:multiLevelType w:val="multilevel"/>
    <w:tmpl w:val="3C66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F6555"/>
    <w:multiLevelType w:val="hybridMultilevel"/>
    <w:tmpl w:val="76F4F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12399"/>
    <w:multiLevelType w:val="hybridMultilevel"/>
    <w:tmpl w:val="9BF48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74D80"/>
    <w:multiLevelType w:val="hybridMultilevel"/>
    <w:tmpl w:val="94D8B670"/>
    <w:lvl w:ilvl="0" w:tplc="CD3C02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270066">
    <w:abstractNumId w:val="12"/>
  </w:num>
  <w:num w:numId="2" w16cid:durableId="679889094">
    <w:abstractNumId w:val="2"/>
  </w:num>
  <w:num w:numId="3" w16cid:durableId="2116320080">
    <w:abstractNumId w:val="15"/>
  </w:num>
  <w:num w:numId="4" w16cid:durableId="1711102470">
    <w:abstractNumId w:val="16"/>
  </w:num>
  <w:num w:numId="5" w16cid:durableId="1011689783">
    <w:abstractNumId w:val="20"/>
  </w:num>
  <w:num w:numId="6" w16cid:durableId="1429353694">
    <w:abstractNumId w:val="17"/>
  </w:num>
  <w:num w:numId="7" w16cid:durableId="10931630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8403538">
    <w:abstractNumId w:val="6"/>
  </w:num>
  <w:num w:numId="9" w16cid:durableId="641692801">
    <w:abstractNumId w:val="22"/>
  </w:num>
  <w:num w:numId="10" w16cid:durableId="864755498">
    <w:abstractNumId w:val="4"/>
  </w:num>
  <w:num w:numId="11" w16cid:durableId="1563638634">
    <w:abstractNumId w:val="10"/>
  </w:num>
  <w:num w:numId="12" w16cid:durableId="1533883563">
    <w:abstractNumId w:val="21"/>
  </w:num>
  <w:num w:numId="13" w16cid:durableId="184632972">
    <w:abstractNumId w:val="18"/>
  </w:num>
  <w:num w:numId="14" w16cid:durableId="962881842">
    <w:abstractNumId w:val="0"/>
  </w:num>
  <w:num w:numId="15" w16cid:durableId="118258528">
    <w:abstractNumId w:val="8"/>
  </w:num>
  <w:num w:numId="16" w16cid:durableId="1240753988">
    <w:abstractNumId w:val="3"/>
  </w:num>
  <w:num w:numId="17" w16cid:durableId="1871065003">
    <w:abstractNumId w:val="19"/>
  </w:num>
  <w:num w:numId="18" w16cid:durableId="1732801275">
    <w:abstractNumId w:val="7"/>
  </w:num>
  <w:num w:numId="19" w16cid:durableId="922225193">
    <w:abstractNumId w:val="5"/>
  </w:num>
  <w:num w:numId="20" w16cid:durableId="1464617975">
    <w:abstractNumId w:val="13"/>
  </w:num>
  <w:num w:numId="21" w16cid:durableId="988436041">
    <w:abstractNumId w:val="11"/>
  </w:num>
  <w:num w:numId="22" w16cid:durableId="1824083975">
    <w:abstractNumId w:val="1"/>
  </w:num>
  <w:num w:numId="23" w16cid:durableId="587926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420"/>
  <w:hyphenationZone w:val="425"/>
  <w:drawingGridHorizontalSpacing w:val="120"/>
  <w:drawingGridVerticalSpacing w:val="16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0sDC3sLC0MDS3sDRX0lEKTi0uzszPAymwrAUA06LmrCwAAAA="/>
  </w:docVars>
  <w:rsids>
    <w:rsidRoot w:val="00E2250B"/>
    <w:rsid w:val="000005BE"/>
    <w:rsid w:val="0001051E"/>
    <w:rsid w:val="00012FC2"/>
    <w:rsid w:val="00014312"/>
    <w:rsid w:val="00015473"/>
    <w:rsid w:val="00020CA6"/>
    <w:rsid w:val="00027AFC"/>
    <w:rsid w:val="00030BC0"/>
    <w:rsid w:val="0003646C"/>
    <w:rsid w:val="000375FF"/>
    <w:rsid w:val="00041AE9"/>
    <w:rsid w:val="00045EE1"/>
    <w:rsid w:val="00046BE2"/>
    <w:rsid w:val="0004741B"/>
    <w:rsid w:val="00051F6B"/>
    <w:rsid w:val="000549FD"/>
    <w:rsid w:val="00067AE1"/>
    <w:rsid w:val="00072435"/>
    <w:rsid w:val="00072B27"/>
    <w:rsid w:val="000749D9"/>
    <w:rsid w:val="00075E68"/>
    <w:rsid w:val="00076CA4"/>
    <w:rsid w:val="000803C3"/>
    <w:rsid w:val="000810A6"/>
    <w:rsid w:val="00081A04"/>
    <w:rsid w:val="0008274A"/>
    <w:rsid w:val="00083103"/>
    <w:rsid w:val="00083176"/>
    <w:rsid w:val="000839C3"/>
    <w:rsid w:val="00083BC8"/>
    <w:rsid w:val="000864F1"/>
    <w:rsid w:val="0009476C"/>
    <w:rsid w:val="000B27DD"/>
    <w:rsid w:val="000B392F"/>
    <w:rsid w:val="000B3A8F"/>
    <w:rsid w:val="000B7B95"/>
    <w:rsid w:val="000C3AA9"/>
    <w:rsid w:val="000D1198"/>
    <w:rsid w:val="000D3885"/>
    <w:rsid w:val="000E282E"/>
    <w:rsid w:val="000E2C83"/>
    <w:rsid w:val="000E347E"/>
    <w:rsid w:val="000E44E3"/>
    <w:rsid w:val="000F0875"/>
    <w:rsid w:val="000F2E18"/>
    <w:rsid w:val="000F55CC"/>
    <w:rsid w:val="000F56E4"/>
    <w:rsid w:val="000F6BA3"/>
    <w:rsid w:val="0010100A"/>
    <w:rsid w:val="00102B8F"/>
    <w:rsid w:val="00103608"/>
    <w:rsid w:val="00103826"/>
    <w:rsid w:val="00106A5D"/>
    <w:rsid w:val="0011236B"/>
    <w:rsid w:val="001124F0"/>
    <w:rsid w:val="00113850"/>
    <w:rsid w:val="00115414"/>
    <w:rsid w:val="00117671"/>
    <w:rsid w:val="00117718"/>
    <w:rsid w:val="001232C4"/>
    <w:rsid w:val="00141ECD"/>
    <w:rsid w:val="00144755"/>
    <w:rsid w:val="00146309"/>
    <w:rsid w:val="00150230"/>
    <w:rsid w:val="0015678F"/>
    <w:rsid w:val="00156FD9"/>
    <w:rsid w:val="00157541"/>
    <w:rsid w:val="00164A0A"/>
    <w:rsid w:val="001675ED"/>
    <w:rsid w:val="00172A49"/>
    <w:rsid w:val="00174AA3"/>
    <w:rsid w:val="00174CB9"/>
    <w:rsid w:val="00181F35"/>
    <w:rsid w:val="001821EB"/>
    <w:rsid w:val="00184265"/>
    <w:rsid w:val="00192513"/>
    <w:rsid w:val="001A15E7"/>
    <w:rsid w:val="001A2158"/>
    <w:rsid w:val="001A309A"/>
    <w:rsid w:val="001A42EA"/>
    <w:rsid w:val="001B2006"/>
    <w:rsid w:val="001B35FB"/>
    <w:rsid w:val="001B45D0"/>
    <w:rsid w:val="001B4FA7"/>
    <w:rsid w:val="001B56A6"/>
    <w:rsid w:val="001C2242"/>
    <w:rsid w:val="001C2DE5"/>
    <w:rsid w:val="001C696C"/>
    <w:rsid w:val="001D1BF1"/>
    <w:rsid w:val="001D1C9F"/>
    <w:rsid w:val="001D5364"/>
    <w:rsid w:val="001D740F"/>
    <w:rsid w:val="001D780C"/>
    <w:rsid w:val="001E3331"/>
    <w:rsid w:val="001E69DB"/>
    <w:rsid w:val="001E7386"/>
    <w:rsid w:val="001F45F8"/>
    <w:rsid w:val="002017D4"/>
    <w:rsid w:val="00210394"/>
    <w:rsid w:val="00214BF7"/>
    <w:rsid w:val="00215D16"/>
    <w:rsid w:val="002221DA"/>
    <w:rsid w:val="00223CAA"/>
    <w:rsid w:val="00225D4F"/>
    <w:rsid w:val="00226FE9"/>
    <w:rsid w:val="00227C2A"/>
    <w:rsid w:val="00230301"/>
    <w:rsid w:val="002338CB"/>
    <w:rsid w:val="002368B4"/>
    <w:rsid w:val="00237B13"/>
    <w:rsid w:val="00237E51"/>
    <w:rsid w:val="00242F6A"/>
    <w:rsid w:val="00243451"/>
    <w:rsid w:val="00243C99"/>
    <w:rsid w:val="002455FB"/>
    <w:rsid w:val="002468F1"/>
    <w:rsid w:val="00250D67"/>
    <w:rsid w:val="00251C76"/>
    <w:rsid w:val="002528AB"/>
    <w:rsid w:val="002608D0"/>
    <w:rsid w:val="00260A65"/>
    <w:rsid w:val="002624B5"/>
    <w:rsid w:val="00263F1E"/>
    <w:rsid w:val="0026560E"/>
    <w:rsid w:val="0026585A"/>
    <w:rsid w:val="0027364C"/>
    <w:rsid w:val="00273F70"/>
    <w:rsid w:val="0028618D"/>
    <w:rsid w:val="002959AE"/>
    <w:rsid w:val="002964CE"/>
    <w:rsid w:val="002A7DE6"/>
    <w:rsid w:val="002B17B6"/>
    <w:rsid w:val="002B3A82"/>
    <w:rsid w:val="002B3E1E"/>
    <w:rsid w:val="002B6BD0"/>
    <w:rsid w:val="002B7731"/>
    <w:rsid w:val="002C26C3"/>
    <w:rsid w:val="002C38F8"/>
    <w:rsid w:val="002C482E"/>
    <w:rsid w:val="002C65DE"/>
    <w:rsid w:val="002C7D0A"/>
    <w:rsid w:val="002D0138"/>
    <w:rsid w:val="002E1475"/>
    <w:rsid w:val="002E4DF7"/>
    <w:rsid w:val="002E7498"/>
    <w:rsid w:val="002E7FB6"/>
    <w:rsid w:val="002F0F73"/>
    <w:rsid w:val="002F27BC"/>
    <w:rsid w:val="002F3AC8"/>
    <w:rsid w:val="002F5369"/>
    <w:rsid w:val="002F5EFB"/>
    <w:rsid w:val="002F7560"/>
    <w:rsid w:val="00300660"/>
    <w:rsid w:val="0030104A"/>
    <w:rsid w:val="0031114D"/>
    <w:rsid w:val="0031206D"/>
    <w:rsid w:val="003130EC"/>
    <w:rsid w:val="003147AD"/>
    <w:rsid w:val="00316BE1"/>
    <w:rsid w:val="00316D9D"/>
    <w:rsid w:val="00317246"/>
    <w:rsid w:val="00317310"/>
    <w:rsid w:val="003204B5"/>
    <w:rsid w:val="003218E8"/>
    <w:rsid w:val="00323878"/>
    <w:rsid w:val="00326330"/>
    <w:rsid w:val="003330A5"/>
    <w:rsid w:val="0033431D"/>
    <w:rsid w:val="0033488D"/>
    <w:rsid w:val="00335513"/>
    <w:rsid w:val="0034053A"/>
    <w:rsid w:val="0034123A"/>
    <w:rsid w:val="00343B83"/>
    <w:rsid w:val="00351CC1"/>
    <w:rsid w:val="00352B96"/>
    <w:rsid w:val="003552CC"/>
    <w:rsid w:val="0035703C"/>
    <w:rsid w:val="00357446"/>
    <w:rsid w:val="003647D5"/>
    <w:rsid w:val="0036781A"/>
    <w:rsid w:val="003715BA"/>
    <w:rsid w:val="00371E6E"/>
    <w:rsid w:val="00376882"/>
    <w:rsid w:val="0038615B"/>
    <w:rsid w:val="00386449"/>
    <w:rsid w:val="003869C5"/>
    <w:rsid w:val="00386BB4"/>
    <w:rsid w:val="00386D96"/>
    <w:rsid w:val="00390CC7"/>
    <w:rsid w:val="003916A7"/>
    <w:rsid w:val="00397A05"/>
    <w:rsid w:val="003A018E"/>
    <w:rsid w:val="003A28B2"/>
    <w:rsid w:val="003A2949"/>
    <w:rsid w:val="003A3BCC"/>
    <w:rsid w:val="003A4E57"/>
    <w:rsid w:val="003A691F"/>
    <w:rsid w:val="003A7003"/>
    <w:rsid w:val="003B0A1E"/>
    <w:rsid w:val="003B3205"/>
    <w:rsid w:val="003B5817"/>
    <w:rsid w:val="003B5ED0"/>
    <w:rsid w:val="003C18C6"/>
    <w:rsid w:val="003C1ECB"/>
    <w:rsid w:val="003C2DB3"/>
    <w:rsid w:val="003C48C1"/>
    <w:rsid w:val="003C6B94"/>
    <w:rsid w:val="003C7032"/>
    <w:rsid w:val="003C714A"/>
    <w:rsid w:val="003D3638"/>
    <w:rsid w:val="003E0494"/>
    <w:rsid w:val="003E1871"/>
    <w:rsid w:val="003E3D24"/>
    <w:rsid w:val="003E548D"/>
    <w:rsid w:val="003E5D47"/>
    <w:rsid w:val="003F18A5"/>
    <w:rsid w:val="003F2AF4"/>
    <w:rsid w:val="003F4018"/>
    <w:rsid w:val="003F5DE3"/>
    <w:rsid w:val="003F6241"/>
    <w:rsid w:val="003F6FCB"/>
    <w:rsid w:val="00404245"/>
    <w:rsid w:val="00407569"/>
    <w:rsid w:val="00410DC9"/>
    <w:rsid w:val="00412985"/>
    <w:rsid w:val="00413F92"/>
    <w:rsid w:val="00416A04"/>
    <w:rsid w:val="0042288E"/>
    <w:rsid w:val="00423698"/>
    <w:rsid w:val="004317DD"/>
    <w:rsid w:val="00431DCE"/>
    <w:rsid w:val="00433A76"/>
    <w:rsid w:val="004356B1"/>
    <w:rsid w:val="00437AA8"/>
    <w:rsid w:val="00441C14"/>
    <w:rsid w:val="00441F17"/>
    <w:rsid w:val="00442EFE"/>
    <w:rsid w:val="00445587"/>
    <w:rsid w:val="004455EA"/>
    <w:rsid w:val="0045076A"/>
    <w:rsid w:val="00450EDD"/>
    <w:rsid w:val="0045166F"/>
    <w:rsid w:val="00451ED7"/>
    <w:rsid w:val="0045472C"/>
    <w:rsid w:val="00454C8D"/>
    <w:rsid w:val="004617D5"/>
    <w:rsid w:val="00466B6F"/>
    <w:rsid w:val="004701BB"/>
    <w:rsid w:val="00470318"/>
    <w:rsid w:val="0047211C"/>
    <w:rsid w:val="00473CB6"/>
    <w:rsid w:val="00473F84"/>
    <w:rsid w:val="0047603E"/>
    <w:rsid w:val="004848C3"/>
    <w:rsid w:val="0048747A"/>
    <w:rsid w:val="00496E8A"/>
    <w:rsid w:val="004A0926"/>
    <w:rsid w:val="004A139C"/>
    <w:rsid w:val="004A60FC"/>
    <w:rsid w:val="004A6689"/>
    <w:rsid w:val="004B35A4"/>
    <w:rsid w:val="004B4D65"/>
    <w:rsid w:val="004B710B"/>
    <w:rsid w:val="004C163E"/>
    <w:rsid w:val="004C2812"/>
    <w:rsid w:val="004C5D1E"/>
    <w:rsid w:val="004C71FD"/>
    <w:rsid w:val="004D12C0"/>
    <w:rsid w:val="004D18DF"/>
    <w:rsid w:val="004D4063"/>
    <w:rsid w:val="004D452A"/>
    <w:rsid w:val="004D6670"/>
    <w:rsid w:val="004D7A51"/>
    <w:rsid w:val="004D7F10"/>
    <w:rsid w:val="004E322B"/>
    <w:rsid w:val="004E337E"/>
    <w:rsid w:val="004E64C6"/>
    <w:rsid w:val="004F0953"/>
    <w:rsid w:val="004F18A0"/>
    <w:rsid w:val="004F3C14"/>
    <w:rsid w:val="004F6B84"/>
    <w:rsid w:val="00502F6E"/>
    <w:rsid w:val="00503782"/>
    <w:rsid w:val="00507B6A"/>
    <w:rsid w:val="005103F9"/>
    <w:rsid w:val="00511726"/>
    <w:rsid w:val="00512449"/>
    <w:rsid w:val="005130F2"/>
    <w:rsid w:val="00513368"/>
    <w:rsid w:val="00517866"/>
    <w:rsid w:val="00520BE9"/>
    <w:rsid w:val="00520EE0"/>
    <w:rsid w:val="00521EA4"/>
    <w:rsid w:val="0053133B"/>
    <w:rsid w:val="005322C9"/>
    <w:rsid w:val="0053370A"/>
    <w:rsid w:val="0053504B"/>
    <w:rsid w:val="005358E2"/>
    <w:rsid w:val="0053663F"/>
    <w:rsid w:val="0054139A"/>
    <w:rsid w:val="00550E41"/>
    <w:rsid w:val="005519E5"/>
    <w:rsid w:val="005523C6"/>
    <w:rsid w:val="00552419"/>
    <w:rsid w:val="00557338"/>
    <w:rsid w:val="005618EF"/>
    <w:rsid w:val="005674AC"/>
    <w:rsid w:val="005813AC"/>
    <w:rsid w:val="00582EF3"/>
    <w:rsid w:val="00583A51"/>
    <w:rsid w:val="00583DA1"/>
    <w:rsid w:val="005926F1"/>
    <w:rsid w:val="005928EC"/>
    <w:rsid w:val="005950F0"/>
    <w:rsid w:val="005953A2"/>
    <w:rsid w:val="00596E45"/>
    <w:rsid w:val="005A09DE"/>
    <w:rsid w:val="005A3E27"/>
    <w:rsid w:val="005A4779"/>
    <w:rsid w:val="005B0247"/>
    <w:rsid w:val="005B399B"/>
    <w:rsid w:val="005B74EC"/>
    <w:rsid w:val="005C18C5"/>
    <w:rsid w:val="005C1994"/>
    <w:rsid w:val="005C36A9"/>
    <w:rsid w:val="005C4BE8"/>
    <w:rsid w:val="005C69F9"/>
    <w:rsid w:val="005D3331"/>
    <w:rsid w:val="005D79EB"/>
    <w:rsid w:val="005E0F05"/>
    <w:rsid w:val="005E1246"/>
    <w:rsid w:val="005E4CDD"/>
    <w:rsid w:val="005F1691"/>
    <w:rsid w:val="005F3167"/>
    <w:rsid w:val="005F75AE"/>
    <w:rsid w:val="00601BA1"/>
    <w:rsid w:val="00602090"/>
    <w:rsid w:val="006053C1"/>
    <w:rsid w:val="00607C5D"/>
    <w:rsid w:val="00607F47"/>
    <w:rsid w:val="0061006F"/>
    <w:rsid w:val="00610427"/>
    <w:rsid w:val="0061043B"/>
    <w:rsid w:val="00610D2A"/>
    <w:rsid w:val="00610FFC"/>
    <w:rsid w:val="0061431F"/>
    <w:rsid w:val="0061765F"/>
    <w:rsid w:val="00625DAA"/>
    <w:rsid w:val="00626CE2"/>
    <w:rsid w:val="00642065"/>
    <w:rsid w:val="00642D61"/>
    <w:rsid w:val="00646D8F"/>
    <w:rsid w:val="006476C8"/>
    <w:rsid w:val="006514DD"/>
    <w:rsid w:val="00654B19"/>
    <w:rsid w:val="00656F28"/>
    <w:rsid w:val="006645FC"/>
    <w:rsid w:val="00665C10"/>
    <w:rsid w:val="00670C83"/>
    <w:rsid w:val="00670CF1"/>
    <w:rsid w:val="006723FF"/>
    <w:rsid w:val="00674A1D"/>
    <w:rsid w:val="00682379"/>
    <w:rsid w:val="00682E33"/>
    <w:rsid w:val="00682FB4"/>
    <w:rsid w:val="00683447"/>
    <w:rsid w:val="00684811"/>
    <w:rsid w:val="0068519E"/>
    <w:rsid w:val="006866F0"/>
    <w:rsid w:val="00686B6E"/>
    <w:rsid w:val="00686CDA"/>
    <w:rsid w:val="00691002"/>
    <w:rsid w:val="006971D1"/>
    <w:rsid w:val="006A08E6"/>
    <w:rsid w:val="006A120F"/>
    <w:rsid w:val="006A131D"/>
    <w:rsid w:val="006A1702"/>
    <w:rsid w:val="006A1A2E"/>
    <w:rsid w:val="006A37AB"/>
    <w:rsid w:val="006A5E01"/>
    <w:rsid w:val="006A758C"/>
    <w:rsid w:val="006A7A73"/>
    <w:rsid w:val="006B25FB"/>
    <w:rsid w:val="006B6C4C"/>
    <w:rsid w:val="006B6D2E"/>
    <w:rsid w:val="006C03F0"/>
    <w:rsid w:val="006C0680"/>
    <w:rsid w:val="006C3693"/>
    <w:rsid w:val="006C5712"/>
    <w:rsid w:val="006C69AB"/>
    <w:rsid w:val="006D19B6"/>
    <w:rsid w:val="006D68C4"/>
    <w:rsid w:val="006E536F"/>
    <w:rsid w:val="006E68FD"/>
    <w:rsid w:val="006E6F0A"/>
    <w:rsid w:val="006F0C99"/>
    <w:rsid w:val="006F1917"/>
    <w:rsid w:val="006F2D6D"/>
    <w:rsid w:val="00702B5E"/>
    <w:rsid w:val="007173BA"/>
    <w:rsid w:val="00717B30"/>
    <w:rsid w:val="00725796"/>
    <w:rsid w:val="00733058"/>
    <w:rsid w:val="00737B2C"/>
    <w:rsid w:val="007423CE"/>
    <w:rsid w:val="00742E6C"/>
    <w:rsid w:val="00742ECB"/>
    <w:rsid w:val="00744086"/>
    <w:rsid w:val="007444F4"/>
    <w:rsid w:val="00747E2B"/>
    <w:rsid w:val="007518A3"/>
    <w:rsid w:val="007526EB"/>
    <w:rsid w:val="007534EE"/>
    <w:rsid w:val="00754238"/>
    <w:rsid w:val="0075434D"/>
    <w:rsid w:val="00757BEF"/>
    <w:rsid w:val="00757F06"/>
    <w:rsid w:val="007615F6"/>
    <w:rsid w:val="00761CE1"/>
    <w:rsid w:val="00762BB9"/>
    <w:rsid w:val="00762E34"/>
    <w:rsid w:val="00764101"/>
    <w:rsid w:val="00764726"/>
    <w:rsid w:val="00765EF3"/>
    <w:rsid w:val="00771B37"/>
    <w:rsid w:val="0077233C"/>
    <w:rsid w:val="00772CA3"/>
    <w:rsid w:val="00780C72"/>
    <w:rsid w:val="00782119"/>
    <w:rsid w:val="007821CA"/>
    <w:rsid w:val="00782DF3"/>
    <w:rsid w:val="0078572F"/>
    <w:rsid w:val="00785E9E"/>
    <w:rsid w:val="00786908"/>
    <w:rsid w:val="007A0EA2"/>
    <w:rsid w:val="007A15D0"/>
    <w:rsid w:val="007A293C"/>
    <w:rsid w:val="007B5411"/>
    <w:rsid w:val="007B59CE"/>
    <w:rsid w:val="007C0DA6"/>
    <w:rsid w:val="007C185F"/>
    <w:rsid w:val="007C1A67"/>
    <w:rsid w:val="007C41A2"/>
    <w:rsid w:val="007C61C5"/>
    <w:rsid w:val="007C6B1F"/>
    <w:rsid w:val="007D1927"/>
    <w:rsid w:val="007D3190"/>
    <w:rsid w:val="007D6553"/>
    <w:rsid w:val="007D7CF1"/>
    <w:rsid w:val="007E1079"/>
    <w:rsid w:val="007E46B8"/>
    <w:rsid w:val="007E4E3A"/>
    <w:rsid w:val="007E68B2"/>
    <w:rsid w:val="007E6E7E"/>
    <w:rsid w:val="007F1199"/>
    <w:rsid w:val="007F1E7D"/>
    <w:rsid w:val="007F2C7F"/>
    <w:rsid w:val="008023CC"/>
    <w:rsid w:val="00803639"/>
    <w:rsid w:val="0080395A"/>
    <w:rsid w:val="00805F8A"/>
    <w:rsid w:val="00810F85"/>
    <w:rsid w:val="00811375"/>
    <w:rsid w:val="00813448"/>
    <w:rsid w:val="00816243"/>
    <w:rsid w:val="00817706"/>
    <w:rsid w:val="008229C5"/>
    <w:rsid w:val="0082617F"/>
    <w:rsid w:val="00832C0D"/>
    <w:rsid w:val="00832F6A"/>
    <w:rsid w:val="008333F1"/>
    <w:rsid w:val="00835643"/>
    <w:rsid w:val="00836794"/>
    <w:rsid w:val="008370E2"/>
    <w:rsid w:val="00843348"/>
    <w:rsid w:val="0084517B"/>
    <w:rsid w:val="0084651D"/>
    <w:rsid w:val="00847736"/>
    <w:rsid w:val="008477DF"/>
    <w:rsid w:val="0085031C"/>
    <w:rsid w:val="00851F13"/>
    <w:rsid w:val="00854825"/>
    <w:rsid w:val="00854961"/>
    <w:rsid w:val="00861D8E"/>
    <w:rsid w:val="008623FF"/>
    <w:rsid w:val="00865131"/>
    <w:rsid w:val="008739CD"/>
    <w:rsid w:val="00873D8F"/>
    <w:rsid w:val="00875F08"/>
    <w:rsid w:val="00877F95"/>
    <w:rsid w:val="00882103"/>
    <w:rsid w:val="00882B13"/>
    <w:rsid w:val="00886DAC"/>
    <w:rsid w:val="00890F66"/>
    <w:rsid w:val="008920B7"/>
    <w:rsid w:val="008949D0"/>
    <w:rsid w:val="008950D0"/>
    <w:rsid w:val="00897457"/>
    <w:rsid w:val="008A146D"/>
    <w:rsid w:val="008A76A0"/>
    <w:rsid w:val="008B230C"/>
    <w:rsid w:val="008C0F14"/>
    <w:rsid w:val="008C2C76"/>
    <w:rsid w:val="008D0E7D"/>
    <w:rsid w:val="008D7254"/>
    <w:rsid w:val="008D787D"/>
    <w:rsid w:val="008D7C15"/>
    <w:rsid w:val="008E11C8"/>
    <w:rsid w:val="008E17AD"/>
    <w:rsid w:val="008E2A37"/>
    <w:rsid w:val="008E3B99"/>
    <w:rsid w:val="008E508B"/>
    <w:rsid w:val="008E5614"/>
    <w:rsid w:val="008E7740"/>
    <w:rsid w:val="008F000E"/>
    <w:rsid w:val="008F11DE"/>
    <w:rsid w:val="008F23C3"/>
    <w:rsid w:val="008F33AE"/>
    <w:rsid w:val="008F4FC4"/>
    <w:rsid w:val="008F746E"/>
    <w:rsid w:val="00904AAF"/>
    <w:rsid w:val="00905267"/>
    <w:rsid w:val="00906738"/>
    <w:rsid w:val="00907732"/>
    <w:rsid w:val="00911ECA"/>
    <w:rsid w:val="00915AC3"/>
    <w:rsid w:val="009161D5"/>
    <w:rsid w:val="00922945"/>
    <w:rsid w:val="00925666"/>
    <w:rsid w:val="00926C2F"/>
    <w:rsid w:val="00930790"/>
    <w:rsid w:val="00930B15"/>
    <w:rsid w:val="0093302E"/>
    <w:rsid w:val="009331C2"/>
    <w:rsid w:val="00935C29"/>
    <w:rsid w:val="00937BC0"/>
    <w:rsid w:val="009419F5"/>
    <w:rsid w:val="00941FC2"/>
    <w:rsid w:val="009429DB"/>
    <w:rsid w:val="0094493B"/>
    <w:rsid w:val="00950544"/>
    <w:rsid w:val="0095177F"/>
    <w:rsid w:val="009522A2"/>
    <w:rsid w:val="009542CF"/>
    <w:rsid w:val="009555CE"/>
    <w:rsid w:val="00956888"/>
    <w:rsid w:val="00960FA9"/>
    <w:rsid w:val="00963683"/>
    <w:rsid w:val="009660A7"/>
    <w:rsid w:val="009670BC"/>
    <w:rsid w:val="009771E7"/>
    <w:rsid w:val="00980FCC"/>
    <w:rsid w:val="00981A59"/>
    <w:rsid w:val="00982BA9"/>
    <w:rsid w:val="009831B6"/>
    <w:rsid w:val="00984272"/>
    <w:rsid w:val="009875E9"/>
    <w:rsid w:val="009918C0"/>
    <w:rsid w:val="00996D29"/>
    <w:rsid w:val="009A14A1"/>
    <w:rsid w:val="009A21A7"/>
    <w:rsid w:val="009A3508"/>
    <w:rsid w:val="009A5AE4"/>
    <w:rsid w:val="009A637C"/>
    <w:rsid w:val="009A7463"/>
    <w:rsid w:val="009B0933"/>
    <w:rsid w:val="009B118E"/>
    <w:rsid w:val="009B1A00"/>
    <w:rsid w:val="009B2FD5"/>
    <w:rsid w:val="009B3D32"/>
    <w:rsid w:val="009C1A31"/>
    <w:rsid w:val="009C6D93"/>
    <w:rsid w:val="009D7FB1"/>
    <w:rsid w:val="009E0286"/>
    <w:rsid w:val="009E1633"/>
    <w:rsid w:val="009E2189"/>
    <w:rsid w:val="009E3495"/>
    <w:rsid w:val="009E34C5"/>
    <w:rsid w:val="009E4E80"/>
    <w:rsid w:val="009E5A1C"/>
    <w:rsid w:val="009E6D83"/>
    <w:rsid w:val="009F1A9C"/>
    <w:rsid w:val="009F301E"/>
    <w:rsid w:val="00A000AF"/>
    <w:rsid w:val="00A019B9"/>
    <w:rsid w:val="00A02493"/>
    <w:rsid w:val="00A026B3"/>
    <w:rsid w:val="00A063BE"/>
    <w:rsid w:val="00A07664"/>
    <w:rsid w:val="00A10617"/>
    <w:rsid w:val="00A1301F"/>
    <w:rsid w:val="00A15CB4"/>
    <w:rsid w:val="00A177F8"/>
    <w:rsid w:val="00A20011"/>
    <w:rsid w:val="00A2039E"/>
    <w:rsid w:val="00A20648"/>
    <w:rsid w:val="00A2308A"/>
    <w:rsid w:val="00A23C07"/>
    <w:rsid w:val="00A24652"/>
    <w:rsid w:val="00A26EE3"/>
    <w:rsid w:val="00A30112"/>
    <w:rsid w:val="00A313B8"/>
    <w:rsid w:val="00A3370D"/>
    <w:rsid w:val="00A35397"/>
    <w:rsid w:val="00A35E14"/>
    <w:rsid w:val="00A40BB3"/>
    <w:rsid w:val="00A43CAF"/>
    <w:rsid w:val="00A43CEB"/>
    <w:rsid w:val="00A44A9A"/>
    <w:rsid w:val="00A4769D"/>
    <w:rsid w:val="00A51770"/>
    <w:rsid w:val="00A51EAB"/>
    <w:rsid w:val="00A533C7"/>
    <w:rsid w:val="00A547AD"/>
    <w:rsid w:val="00A65165"/>
    <w:rsid w:val="00A6516A"/>
    <w:rsid w:val="00A66822"/>
    <w:rsid w:val="00A701FD"/>
    <w:rsid w:val="00A815E9"/>
    <w:rsid w:val="00A86035"/>
    <w:rsid w:val="00A8791B"/>
    <w:rsid w:val="00A904B7"/>
    <w:rsid w:val="00A9138A"/>
    <w:rsid w:val="00A918E4"/>
    <w:rsid w:val="00A93BEC"/>
    <w:rsid w:val="00A97317"/>
    <w:rsid w:val="00AA176D"/>
    <w:rsid w:val="00AA3490"/>
    <w:rsid w:val="00AA50B6"/>
    <w:rsid w:val="00AB2030"/>
    <w:rsid w:val="00AB33B1"/>
    <w:rsid w:val="00AB4B80"/>
    <w:rsid w:val="00AB6564"/>
    <w:rsid w:val="00AC05EA"/>
    <w:rsid w:val="00AC1990"/>
    <w:rsid w:val="00AC70D9"/>
    <w:rsid w:val="00AD6F68"/>
    <w:rsid w:val="00AE1246"/>
    <w:rsid w:val="00AE1CEA"/>
    <w:rsid w:val="00AE3806"/>
    <w:rsid w:val="00AE69E5"/>
    <w:rsid w:val="00AF02A7"/>
    <w:rsid w:val="00AF2386"/>
    <w:rsid w:val="00AF7485"/>
    <w:rsid w:val="00AF7822"/>
    <w:rsid w:val="00B01CBA"/>
    <w:rsid w:val="00B032B0"/>
    <w:rsid w:val="00B036E4"/>
    <w:rsid w:val="00B07CB0"/>
    <w:rsid w:val="00B10461"/>
    <w:rsid w:val="00B11F4C"/>
    <w:rsid w:val="00B1387A"/>
    <w:rsid w:val="00B13CD6"/>
    <w:rsid w:val="00B13DBA"/>
    <w:rsid w:val="00B168F4"/>
    <w:rsid w:val="00B20017"/>
    <w:rsid w:val="00B25B59"/>
    <w:rsid w:val="00B27589"/>
    <w:rsid w:val="00B36E16"/>
    <w:rsid w:val="00B423FC"/>
    <w:rsid w:val="00B501DD"/>
    <w:rsid w:val="00B51BB9"/>
    <w:rsid w:val="00B5303C"/>
    <w:rsid w:val="00B6218B"/>
    <w:rsid w:val="00B652A6"/>
    <w:rsid w:val="00B6769D"/>
    <w:rsid w:val="00B752B6"/>
    <w:rsid w:val="00B82826"/>
    <w:rsid w:val="00B84BDF"/>
    <w:rsid w:val="00B861CD"/>
    <w:rsid w:val="00B877C2"/>
    <w:rsid w:val="00B93DA3"/>
    <w:rsid w:val="00B972F6"/>
    <w:rsid w:val="00BA0A0F"/>
    <w:rsid w:val="00BA7E85"/>
    <w:rsid w:val="00BC4028"/>
    <w:rsid w:val="00BC481B"/>
    <w:rsid w:val="00BC4A74"/>
    <w:rsid w:val="00BC6D82"/>
    <w:rsid w:val="00BC78A4"/>
    <w:rsid w:val="00BD31AF"/>
    <w:rsid w:val="00BD37BB"/>
    <w:rsid w:val="00BE3CC3"/>
    <w:rsid w:val="00BE5313"/>
    <w:rsid w:val="00BF179A"/>
    <w:rsid w:val="00BF2648"/>
    <w:rsid w:val="00BF3E7D"/>
    <w:rsid w:val="00BF43C4"/>
    <w:rsid w:val="00BF43FE"/>
    <w:rsid w:val="00C002FC"/>
    <w:rsid w:val="00C00843"/>
    <w:rsid w:val="00C00E02"/>
    <w:rsid w:val="00C0417C"/>
    <w:rsid w:val="00C05B86"/>
    <w:rsid w:val="00C11382"/>
    <w:rsid w:val="00C120F0"/>
    <w:rsid w:val="00C1256F"/>
    <w:rsid w:val="00C12E9D"/>
    <w:rsid w:val="00C14573"/>
    <w:rsid w:val="00C17275"/>
    <w:rsid w:val="00C17E77"/>
    <w:rsid w:val="00C225B8"/>
    <w:rsid w:val="00C2367F"/>
    <w:rsid w:val="00C23C30"/>
    <w:rsid w:val="00C32F03"/>
    <w:rsid w:val="00C35E61"/>
    <w:rsid w:val="00C37D72"/>
    <w:rsid w:val="00C40C5E"/>
    <w:rsid w:val="00C40E1E"/>
    <w:rsid w:val="00C4416A"/>
    <w:rsid w:val="00C450FD"/>
    <w:rsid w:val="00C46933"/>
    <w:rsid w:val="00C46DE0"/>
    <w:rsid w:val="00C510C4"/>
    <w:rsid w:val="00C514BC"/>
    <w:rsid w:val="00C5339E"/>
    <w:rsid w:val="00C5688E"/>
    <w:rsid w:val="00C57899"/>
    <w:rsid w:val="00C63336"/>
    <w:rsid w:val="00C648D9"/>
    <w:rsid w:val="00C64CE6"/>
    <w:rsid w:val="00C66298"/>
    <w:rsid w:val="00C66854"/>
    <w:rsid w:val="00C73839"/>
    <w:rsid w:val="00C80597"/>
    <w:rsid w:val="00C8094E"/>
    <w:rsid w:val="00C83A49"/>
    <w:rsid w:val="00C85865"/>
    <w:rsid w:val="00C930B5"/>
    <w:rsid w:val="00C95142"/>
    <w:rsid w:val="00C97030"/>
    <w:rsid w:val="00CA0FC9"/>
    <w:rsid w:val="00CA0FE9"/>
    <w:rsid w:val="00CA2105"/>
    <w:rsid w:val="00CA35D2"/>
    <w:rsid w:val="00CA5E3F"/>
    <w:rsid w:val="00CA7092"/>
    <w:rsid w:val="00CB659C"/>
    <w:rsid w:val="00CC1B8E"/>
    <w:rsid w:val="00CC44D5"/>
    <w:rsid w:val="00CC518D"/>
    <w:rsid w:val="00CD108C"/>
    <w:rsid w:val="00CD1283"/>
    <w:rsid w:val="00CD30E1"/>
    <w:rsid w:val="00CD36D6"/>
    <w:rsid w:val="00CD7CA1"/>
    <w:rsid w:val="00CE3C1E"/>
    <w:rsid w:val="00CE4B07"/>
    <w:rsid w:val="00CE50EA"/>
    <w:rsid w:val="00CE6376"/>
    <w:rsid w:val="00CF00D9"/>
    <w:rsid w:val="00CF34BB"/>
    <w:rsid w:val="00CF5574"/>
    <w:rsid w:val="00D06CC2"/>
    <w:rsid w:val="00D074AA"/>
    <w:rsid w:val="00D11C7F"/>
    <w:rsid w:val="00D125E8"/>
    <w:rsid w:val="00D12946"/>
    <w:rsid w:val="00D1434E"/>
    <w:rsid w:val="00D16ECB"/>
    <w:rsid w:val="00D252D0"/>
    <w:rsid w:val="00D2702B"/>
    <w:rsid w:val="00D302BD"/>
    <w:rsid w:val="00D35F4E"/>
    <w:rsid w:val="00D36B4A"/>
    <w:rsid w:val="00D37A5A"/>
    <w:rsid w:val="00D41836"/>
    <w:rsid w:val="00D44BF8"/>
    <w:rsid w:val="00D4742B"/>
    <w:rsid w:val="00D47AF2"/>
    <w:rsid w:val="00D5019B"/>
    <w:rsid w:val="00D5177A"/>
    <w:rsid w:val="00D525C8"/>
    <w:rsid w:val="00D53FCF"/>
    <w:rsid w:val="00D61955"/>
    <w:rsid w:val="00D62840"/>
    <w:rsid w:val="00D64AE5"/>
    <w:rsid w:val="00D733C0"/>
    <w:rsid w:val="00D74463"/>
    <w:rsid w:val="00D87098"/>
    <w:rsid w:val="00D90655"/>
    <w:rsid w:val="00D911E2"/>
    <w:rsid w:val="00D93787"/>
    <w:rsid w:val="00DA0038"/>
    <w:rsid w:val="00DA2698"/>
    <w:rsid w:val="00DA4906"/>
    <w:rsid w:val="00DA6195"/>
    <w:rsid w:val="00DA6432"/>
    <w:rsid w:val="00DA7DC0"/>
    <w:rsid w:val="00DB1752"/>
    <w:rsid w:val="00DB1AAE"/>
    <w:rsid w:val="00DB1B3A"/>
    <w:rsid w:val="00DB274E"/>
    <w:rsid w:val="00DB3595"/>
    <w:rsid w:val="00DB35BE"/>
    <w:rsid w:val="00DB5F07"/>
    <w:rsid w:val="00DB6D6F"/>
    <w:rsid w:val="00DC03CD"/>
    <w:rsid w:val="00DC5C91"/>
    <w:rsid w:val="00DC7887"/>
    <w:rsid w:val="00DD02C0"/>
    <w:rsid w:val="00DD0376"/>
    <w:rsid w:val="00DD1F2A"/>
    <w:rsid w:val="00DD36E3"/>
    <w:rsid w:val="00DD5647"/>
    <w:rsid w:val="00DD6638"/>
    <w:rsid w:val="00DD6BEA"/>
    <w:rsid w:val="00DE1A7E"/>
    <w:rsid w:val="00DE236E"/>
    <w:rsid w:val="00DE312F"/>
    <w:rsid w:val="00DE7274"/>
    <w:rsid w:val="00DE72B0"/>
    <w:rsid w:val="00DE7D42"/>
    <w:rsid w:val="00DF0919"/>
    <w:rsid w:val="00DF0C9C"/>
    <w:rsid w:val="00DF1761"/>
    <w:rsid w:val="00E01467"/>
    <w:rsid w:val="00E02031"/>
    <w:rsid w:val="00E024A3"/>
    <w:rsid w:val="00E0588C"/>
    <w:rsid w:val="00E05F81"/>
    <w:rsid w:val="00E109E7"/>
    <w:rsid w:val="00E17C23"/>
    <w:rsid w:val="00E20328"/>
    <w:rsid w:val="00E220E3"/>
    <w:rsid w:val="00E2250B"/>
    <w:rsid w:val="00E22C4B"/>
    <w:rsid w:val="00E23635"/>
    <w:rsid w:val="00E240A7"/>
    <w:rsid w:val="00E248D9"/>
    <w:rsid w:val="00E24A01"/>
    <w:rsid w:val="00E26DD6"/>
    <w:rsid w:val="00E41677"/>
    <w:rsid w:val="00E42469"/>
    <w:rsid w:val="00E46336"/>
    <w:rsid w:val="00E52374"/>
    <w:rsid w:val="00E531F5"/>
    <w:rsid w:val="00E56863"/>
    <w:rsid w:val="00E57690"/>
    <w:rsid w:val="00E57849"/>
    <w:rsid w:val="00E65FB1"/>
    <w:rsid w:val="00E71045"/>
    <w:rsid w:val="00E725E1"/>
    <w:rsid w:val="00E72909"/>
    <w:rsid w:val="00E7490C"/>
    <w:rsid w:val="00E7578F"/>
    <w:rsid w:val="00E770EB"/>
    <w:rsid w:val="00E80111"/>
    <w:rsid w:val="00E84E40"/>
    <w:rsid w:val="00E85AD0"/>
    <w:rsid w:val="00E879B5"/>
    <w:rsid w:val="00E902D9"/>
    <w:rsid w:val="00E93E90"/>
    <w:rsid w:val="00EA15D9"/>
    <w:rsid w:val="00EB1868"/>
    <w:rsid w:val="00EB700F"/>
    <w:rsid w:val="00EB752F"/>
    <w:rsid w:val="00EB7829"/>
    <w:rsid w:val="00EC2855"/>
    <w:rsid w:val="00EC437D"/>
    <w:rsid w:val="00EC59A5"/>
    <w:rsid w:val="00ED58D0"/>
    <w:rsid w:val="00ED64DE"/>
    <w:rsid w:val="00EE0638"/>
    <w:rsid w:val="00EE1BB7"/>
    <w:rsid w:val="00EE2069"/>
    <w:rsid w:val="00EE647B"/>
    <w:rsid w:val="00EF02B4"/>
    <w:rsid w:val="00EF1166"/>
    <w:rsid w:val="00EF2315"/>
    <w:rsid w:val="00EF279C"/>
    <w:rsid w:val="00EF5794"/>
    <w:rsid w:val="00F02734"/>
    <w:rsid w:val="00F0598A"/>
    <w:rsid w:val="00F10079"/>
    <w:rsid w:val="00F16AC1"/>
    <w:rsid w:val="00F2037D"/>
    <w:rsid w:val="00F20C6E"/>
    <w:rsid w:val="00F215A3"/>
    <w:rsid w:val="00F21D3A"/>
    <w:rsid w:val="00F22BBD"/>
    <w:rsid w:val="00F24278"/>
    <w:rsid w:val="00F24618"/>
    <w:rsid w:val="00F2650B"/>
    <w:rsid w:val="00F41848"/>
    <w:rsid w:val="00F43C28"/>
    <w:rsid w:val="00F44634"/>
    <w:rsid w:val="00F44653"/>
    <w:rsid w:val="00F45E63"/>
    <w:rsid w:val="00F47A21"/>
    <w:rsid w:val="00F50205"/>
    <w:rsid w:val="00F52ED6"/>
    <w:rsid w:val="00F56C09"/>
    <w:rsid w:val="00F56C40"/>
    <w:rsid w:val="00F6280E"/>
    <w:rsid w:val="00F6589A"/>
    <w:rsid w:val="00F7185A"/>
    <w:rsid w:val="00F72339"/>
    <w:rsid w:val="00F72EF6"/>
    <w:rsid w:val="00F74437"/>
    <w:rsid w:val="00F748FD"/>
    <w:rsid w:val="00F765EB"/>
    <w:rsid w:val="00F769E8"/>
    <w:rsid w:val="00F77A74"/>
    <w:rsid w:val="00F83CD8"/>
    <w:rsid w:val="00F871D6"/>
    <w:rsid w:val="00F90329"/>
    <w:rsid w:val="00F92177"/>
    <w:rsid w:val="00F92D2A"/>
    <w:rsid w:val="00F96B2F"/>
    <w:rsid w:val="00FA124F"/>
    <w:rsid w:val="00FA1330"/>
    <w:rsid w:val="00FB16C6"/>
    <w:rsid w:val="00FB25DC"/>
    <w:rsid w:val="00FB2A18"/>
    <w:rsid w:val="00FB2D61"/>
    <w:rsid w:val="00FB5570"/>
    <w:rsid w:val="00FB700D"/>
    <w:rsid w:val="00FC137D"/>
    <w:rsid w:val="00FC1625"/>
    <w:rsid w:val="00FC1A82"/>
    <w:rsid w:val="00FD08A7"/>
    <w:rsid w:val="00FD3C6A"/>
    <w:rsid w:val="00FD57A2"/>
    <w:rsid w:val="00FD5A13"/>
    <w:rsid w:val="00FE0B14"/>
    <w:rsid w:val="00FE1ACB"/>
    <w:rsid w:val="00FE5297"/>
    <w:rsid w:val="00FE5714"/>
    <w:rsid w:val="00FE572F"/>
    <w:rsid w:val="00FE6738"/>
    <w:rsid w:val="00FF0075"/>
    <w:rsid w:val="00FF1D67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FB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E225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5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5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s-E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250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s-ES"/>
    </w:rPr>
  </w:style>
  <w:style w:type="paragraph" w:styleId="Heading5">
    <w:name w:val="heading 5"/>
    <w:basedOn w:val="Normal"/>
    <w:next w:val="Normal"/>
    <w:link w:val="Heading5Char"/>
    <w:rsid w:val="00E2250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eastAsia="es-ES"/>
    </w:rPr>
  </w:style>
  <w:style w:type="paragraph" w:styleId="Heading6">
    <w:name w:val="heading 6"/>
    <w:basedOn w:val="Normal"/>
    <w:next w:val="Normal"/>
    <w:link w:val="Heading6Char"/>
    <w:rsid w:val="00E2250B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next w:val="BodyText"/>
    <w:link w:val="CommentTextChar"/>
    <w:uiPriority w:val="99"/>
    <w:rsid w:val="00764726"/>
    <w:rPr>
      <w:kern w:val="2"/>
      <w:sz w:val="18"/>
      <w:lang w:eastAsia="zh-TW"/>
    </w:rPr>
  </w:style>
  <w:style w:type="character" w:customStyle="1" w:styleId="CommentTextChar">
    <w:name w:val="Comment Text Char"/>
    <w:link w:val="CommentText"/>
    <w:uiPriority w:val="99"/>
    <w:rsid w:val="00764726"/>
    <w:rPr>
      <w:kern w:val="2"/>
      <w:sz w:val="18"/>
      <w:lang w:eastAsia="zh-TW"/>
    </w:rPr>
  </w:style>
  <w:style w:type="paragraph" w:styleId="BodyText">
    <w:name w:val="Body Text"/>
    <w:basedOn w:val="Normal"/>
    <w:link w:val="BodyTextChar"/>
    <w:uiPriority w:val="1"/>
    <w:unhideWhenUsed/>
    <w:qFormat/>
    <w:rsid w:val="007647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764726"/>
  </w:style>
  <w:style w:type="character" w:customStyle="1" w:styleId="Heading1Char">
    <w:name w:val="Heading 1 Char"/>
    <w:basedOn w:val="DefaultParagraphFont"/>
    <w:link w:val="Heading1"/>
    <w:uiPriority w:val="9"/>
    <w:rsid w:val="00E2250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5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50B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GB" w:eastAsia="es-ES"/>
    </w:rPr>
  </w:style>
  <w:style w:type="character" w:customStyle="1" w:styleId="Heading4Char">
    <w:name w:val="Heading 4 Char"/>
    <w:basedOn w:val="DefaultParagraphFont"/>
    <w:link w:val="Heading4"/>
    <w:uiPriority w:val="9"/>
    <w:rsid w:val="00E2250B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GB" w:eastAsia="es-ES"/>
    </w:rPr>
  </w:style>
  <w:style w:type="character" w:customStyle="1" w:styleId="Heading5Char">
    <w:name w:val="Heading 5 Char"/>
    <w:basedOn w:val="DefaultParagraphFont"/>
    <w:link w:val="Heading5"/>
    <w:rsid w:val="00E2250B"/>
    <w:rPr>
      <w:rFonts w:ascii="Calibri" w:eastAsia="Calibri" w:hAnsi="Calibri" w:cs="Calibri"/>
      <w:b/>
      <w:sz w:val="22"/>
      <w:szCs w:val="22"/>
      <w:lang w:val="en-GB" w:eastAsia="es-ES"/>
    </w:rPr>
  </w:style>
  <w:style w:type="character" w:customStyle="1" w:styleId="Heading6Char">
    <w:name w:val="Heading 6 Char"/>
    <w:basedOn w:val="DefaultParagraphFont"/>
    <w:link w:val="Heading6"/>
    <w:rsid w:val="00E2250B"/>
    <w:rPr>
      <w:rFonts w:ascii="Calibri" w:eastAsia="Calibri" w:hAnsi="Calibri" w:cs="Calibri"/>
      <w:b/>
      <w:sz w:val="20"/>
      <w:szCs w:val="20"/>
      <w:lang w:val="en-GB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50B"/>
    <w:rPr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50B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unhideWhenUsed/>
    <w:rsid w:val="00E2250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2250B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50B"/>
    <w:rPr>
      <w:rFonts w:ascii="Courier New" w:eastAsia="Times New Roman" w:hAnsi="Courier New" w:cs="Courier New"/>
      <w:sz w:val="20"/>
      <w:szCs w:val="20"/>
      <w:lang w:val="en-GB" w:eastAsia="es-ES"/>
    </w:rPr>
  </w:style>
  <w:style w:type="table" w:styleId="TableGrid">
    <w:name w:val="Table Grid"/>
    <w:basedOn w:val="TableNormal"/>
    <w:uiPriority w:val="39"/>
    <w:rsid w:val="00E2250B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50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2250B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2250B"/>
    <w:rPr>
      <w:color w:val="605E5C"/>
      <w:shd w:val="clear" w:color="auto" w:fill="E1DFDD"/>
    </w:rPr>
  </w:style>
  <w:style w:type="table" w:customStyle="1" w:styleId="TableNormal1">
    <w:name w:val="Table Normal1"/>
    <w:uiPriority w:val="2"/>
    <w:rsid w:val="00E2250B"/>
    <w:pPr>
      <w:spacing w:after="200" w:line="276" w:lineRule="auto"/>
    </w:pPr>
    <w:rPr>
      <w:rFonts w:ascii="Calibri" w:eastAsia="Calibri" w:hAnsi="Calibri" w:cs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E2250B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s-ES"/>
    </w:rPr>
  </w:style>
  <w:style w:type="character" w:customStyle="1" w:styleId="TitleChar">
    <w:name w:val="Title Char"/>
    <w:basedOn w:val="DefaultParagraphFont"/>
    <w:link w:val="Title"/>
    <w:rsid w:val="00E2250B"/>
    <w:rPr>
      <w:rFonts w:ascii="Calibri" w:eastAsia="Calibri" w:hAnsi="Calibri" w:cs="Calibri"/>
      <w:b/>
      <w:sz w:val="72"/>
      <w:szCs w:val="72"/>
      <w:lang w:val="en-GB" w:eastAsia="es-ES"/>
    </w:rPr>
  </w:style>
  <w:style w:type="paragraph" w:styleId="NormalWeb">
    <w:name w:val="Normal (Web)"/>
    <w:basedOn w:val="Normal"/>
    <w:uiPriority w:val="99"/>
    <w:unhideWhenUsed/>
    <w:rsid w:val="00E225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50B"/>
    <w:rPr>
      <w:rFonts w:ascii="Tahoma" w:eastAsia="Calibri" w:hAnsi="Tahoma" w:cs="Tahoma"/>
      <w:sz w:val="16"/>
      <w:szCs w:val="16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0B"/>
    <w:rPr>
      <w:rFonts w:ascii="Tahoma" w:eastAsia="Calibri" w:hAnsi="Tahoma" w:cs="Tahoma"/>
      <w:sz w:val="16"/>
      <w:szCs w:val="16"/>
      <w:lang w:val="en-GB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E2250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2250B"/>
    <w:pPr>
      <w:spacing w:after="200"/>
    </w:pPr>
    <w:rPr>
      <w:rFonts w:ascii="Calibri" w:eastAsia="Calibri" w:hAnsi="Calibri" w:cs="Calibri"/>
      <w:b/>
      <w:bCs/>
      <w:color w:val="4472C4" w:themeColor="accent1"/>
      <w:sz w:val="18"/>
      <w:szCs w:val="18"/>
      <w:lang w:eastAsia="es-ES"/>
    </w:rPr>
  </w:style>
  <w:style w:type="character" w:styleId="Strong">
    <w:name w:val="Strong"/>
    <w:basedOn w:val="DefaultParagraphFont"/>
    <w:uiPriority w:val="22"/>
    <w:qFormat/>
    <w:rsid w:val="00E225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250B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E2250B"/>
    <w:rPr>
      <w:rFonts w:ascii="Calibri" w:eastAsia="Calibri" w:hAnsi="Calibri" w:cs="Calibri"/>
      <w:sz w:val="22"/>
      <w:szCs w:val="22"/>
      <w:lang w:val="en-GB" w:eastAsia="es-ES"/>
    </w:rPr>
  </w:style>
  <w:style w:type="paragraph" w:styleId="Footer">
    <w:name w:val="footer"/>
    <w:basedOn w:val="Normal"/>
    <w:link w:val="FooterChar"/>
    <w:uiPriority w:val="99"/>
    <w:unhideWhenUsed/>
    <w:rsid w:val="00E2250B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E2250B"/>
    <w:rPr>
      <w:rFonts w:ascii="Calibri" w:eastAsia="Calibri" w:hAnsi="Calibri" w:cs="Calibri"/>
      <w:sz w:val="22"/>
      <w:szCs w:val="22"/>
      <w:lang w:val="en-GB" w:eastAsia="es-ES"/>
    </w:rPr>
  </w:style>
  <w:style w:type="character" w:styleId="Emphasis">
    <w:name w:val="Emphasis"/>
    <w:basedOn w:val="DefaultParagraphFont"/>
    <w:uiPriority w:val="20"/>
    <w:qFormat/>
    <w:rsid w:val="00E2250B"/>
    <w:rPr>
      <w:i/>
      <w:iCs/>
    </w:rPr>
  </w:style>
  <w:style w:type="paragraph" w:styleId="Subtitle">
    <w:name w:val="Subtitle"/>
    <w:basedOn w:val="Normal"/>
    <w:next w:val="Normal"/>
    <w:link w:val="SubtitleChar"/>
    <w:rsid w:val="00E2250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customStyle="1" w:styleId="SubtitleChar">
    <w:name w:val="Subtitle Char"/>
    <w:basedOn w:val="DefaultParagraphFont"/>
    <w:link w:val="Subtitle"/>
    <w:rsid w:val="00E2250B"/>
    <w:rPr>
      <w:rFonts w:ascii="Georgia" w:eastAsia="Georgia" w:hAnsi="Georgia" w:cs="Georgia"/>
      <w:i/>
      <w:color w:val="666666"/>
      <w:sz w:val="48"/>
      <w:szCs w:val="48"/>
      <w:lang w:val="en-GB" w:eastAsia="es-ES"/>
    </w:rPr>
  </w:style>
  <w:style w:type="table" w:customStyle="1" w:styleId="1">
    <w:name w:val="1"/>
    <w:basedOn w:val="TableNormal1"/>
    <w:rsid w:val="00E2250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tejustify">
    <w:name w:val="rtejustify"/>
    <w:basedOn w:val="Normal"/>
    <w:rsid w:val="00E225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E2250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  <w:style w:type="paragraph" w:styleId="NoSpacing">
    <w:name w:val="No Spacing"/>
    <w:link w:val="NoSpacingChar"/>
    <w:uiPriority w:val="1"/>
    <w:qFormat/>
    <w:rsid w:val="00E2250B"/>
    <w:rPr>
      <w:rFonts w:eastAsiaTheme="minorEastAsia"/>
      <w:sz w:val="22"/>
      <w:szCs w:val="22"/>
      <w:lang w:val="es-ES" w:eastAsia="es-ES"/>
    </w:rPr>
  </w:style>
  <w:style w:type="character" w:customStyle="1" w:styleId="NoSpacingChar">
    <w:name w:val="No Spacing Char"/>
    <w:basedOn w:val="DefaultParagraphFont"/>
    <w:link w:val="NoSpacing"/>
    <w:uiPriority w:val="1"/>
    <w:rsid w:val="00E2250B"/>
    <w:rPr>
      <w:rFonts w:eastAsiaTheme="minorEastAsia"/>
      <w:sz w:val="22"/>
      <w:szCs w:val="22"/>
      <w:lang w:val="es-ES" w:eastAsia="es-ES"/>
    </w:rPr>
  </w:style>
  <w:style w:type="paragraph" w:customStyle="1" w:styleId="Default">
    <w:name w:val="Default"/>
    <w:rsid w:val="00E2250B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lang w:val="es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250B"/>
    <w:pPr>
      <w:spacing w:after="200" w:line="276" w:lineRule="auto"/>
    </w:pPr>
    <w:rPr>
      <w:rFonts w:ascii="Calibri" w:eastAsia="Calibri" w:hAnsi="Calibri" w:cs="Calibri"/>
      <w:sz w:val="22"/>
      <w:szCs w:val="22"/>
      <w:lang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25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25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50B"/>
    <w:pPr>
      <w:spacing w:after="160"/>
    </w:pPr>
    <w:rPr>
      <w:b/>
      <w:bCs/>
      <w:kern w:val="0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50B"/>
    <w:rPr>
      <w:b/>
      <w:bCs/>
      <w:kern w:val="2"/>
      <w:sz w:val="20"/>
      <w:szCs w:val="20"/>
      <w:lang w:val="en-GB" w:eastAsia="zh-TW"/>
    </w:rPr>
  </w:style>
  <w:style w:type="paragraph" w:styleId="Revision">
    <w:name w:val="Revision"/>
    <w:hidden/>
    <w:uiPriority w:val="99"/>
    <w:semiHidden/>
    <w:rsid w:val="00E2250B"/>
    <w:rPr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2250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250B"/>
    <w:rPr>
      <w:rFonts w:ascii="Consolas" w:hAnsi="Consolas" w:cs="Consolas"/>
      <w:sz w:val="21"/>
      <w:szCs w:val="21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47736"/>
  </w:style>
  <w:style w:type="paragraph" w:styleId="EndnoteText">
    <w:name w:val="endnote text"/>
    <w:basedOn w:val="Normal"/>
    <w:link w:val="EndnoteTextChar"/>
    <w:uiPriority w:val="99"/>
    <w:semiHidden/>
    <w:unhideWhenUsed/>
    <w:rsid w:val="00DE72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72B0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DE72B0"/>
    <w:rPr>
      <w:vertAlign w:val="superscript"/>
    </w:rPr>
  </w:style>
  <w:style w:type="paragraph" w:customStyle="1" w:styleId="MDPI62BackMatter">
    <w:name w:val="MDPI_6.2_BackMatter"/>
    <w:qFormat/>
    <w:rsid w:val="005F316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character" w:customStyle="1" w:styleId="y2iqfc">
    <w:name w:val="y2iqfc"/>
    <w:basedOn w:val="DefaultParagraphFont"/>
    <w:rsid w:val="003147AD"/>
  </w:style>
  <w:style w:type="character" w:customStyle="1" w:styleId="author">
    <w:name w:val="author"/>
    <w:basedOn w:val="DefaultParagraphFont"/>
    <w:rsid w:val="00BF2648"/>
  </w:style>
  <w:style w:type="character" w:customStyle="1" w:styleId="pubyear">
    <w:name w:val="pubyear"/>
    <w:basedOn w:val="DefaultParagraphFont"/>
    <w:rsid w:val="00BF2648"/>
  </w:style>
  <w:style w:type="character" w:customStyle="1" w:styleId="articletitle">
    <w:name w:val="articletitle"/>
    <w:basedOn w:val="DefaultParagraphFont"/>
    <w:rsid w:val="00BF2648"/>
  </w:style>
  <w:style w:type="character" w:customStyle="1" w:styleId="vol">
    <w:name w:val="vol"/>
    <w:basedOn w:val="DefaultParagraphFont"/>
    <w:rsid w:val="00BF2648"/>
  </w:style>
  <w:style w:type="character" w:customStyle="1" w:styleId="citedissue">
    <w:name w:val="citedissue"/>
    <w:basedOn w:val="DefaultParagraphFont"/>
    <w:rsid w:val="00BF2648"/>
  </w:style>
  <w:style w:type="character" w:customStyle="1" w:styleId="pagefirst">
    <w:name w:val="pagefirst"/>
    <w:basedOn w:val="DefaultParagraphFont"/>
    <w:rsid w:val="00BF2648"/>
  </w:style>
  <w:style w:type="character" w:customStyle="1" w:styleId="pagelast">
    <w:name w:val="pagelast"/>
    <w:basedOn w:val="DefaultParagraphFont"/>
    <w:rsid w:val="00BF2648"/>
  </w:style>
  <w:style w:type="character" w:customStyle="1" w:styleId="title-text">
    <w:name w:val="title-text"/>
    <w:basedOn w:val="DefaultParagraphFont"/>
    <w:rsid w:val="000F55CC"/>
  </w:style>
  <w:style w:type="character" w:customStyle="1" w:styleId="text">
    <w:name w:val="text"/>
    <w:basedOn w:val="DefaultParagraphFont"/>
    <w:rsid w:val="000F55CC"/>
  </w:style>
  <w:style w:type="character" w:customStyle="1" w:styleId="citeddoctitle">
    <w:name w:val="citeddoctitle"/>
    <w:basedOn w:val="DefaultParagraphFont"/>
    <w:rsid w:val="002F5EFB"/>
  </w:style>
  <w:style w:type="character" w:customStyle="1" w:styleId="previewtxt">
    <w:name w:val="previewtxt"/>
    <w:basedOn w:val="DefaultParagraphFont"/>
    <w:rsid w:val="002F5EFB"/>
  </w:style>
  <w:style w:type="paragraph" w:customStyle="1" w:styleId="author-name">
    <w:name w:val="author-name"/>
    <w:basedOn w:val="Normal"/>
    <w:rsid w:val="003111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sm-accountitem">
    <w:name w:val="sm-account__item"/>
    <w:basedOn w:val="Normal"/>
    <w:rsid w:val="003111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3111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5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6215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1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230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8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131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145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00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5816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20946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fm.somohano@unican.es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7E0C-A28A-4854-9998-6CD270D1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2692</Words>
  <Characters>15889</Characters>
  <Application>Microsoft Office Word</Application>
  <DocSecurity>0</DocSecurity>
  <Lines>299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2023-03-22T12:39:00Z</dcterms:created>
  <dcterms:modified xsi:type="dcterms:W3CDTF">2023-03-29T03:01:00Z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7487eea67b6c40e247472c276d257a40babb61a3997381b9485640a13a0eff45</vt:lpwstr>
  </property>
</Properties>
</file>